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567"/>
        <w:gridCol w:w="6661"/>
      </w:tblGrid>
      <w:tr w:rsidR="00790A5F" w:rsidRPr="0089314F" w14:paraId="40B1579F" w14:textId="77777777" w:rsidTr="00FE2A74">
        <w:trPr>
          <w:trHeight w:hRule="exact" w:val="1871"/>
        </w:trPr>
        <w:tc>
          <w:tcPr>
            <w:tcW w:w="2694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0A2BF" w14:textId="77777777" w:rsidR="00790A5F" w:rsidRPr="0089314F" w:rsidRDefault="00790A5F" w:rsidP="00B42DEA">
            <w:pPr>
              <w:rPr>
                <w:b/>
              </w:rPr>
            </w:pPr>
            <w:r w:rsidRPr="0089314F">
              <w:rPr>
                <w:b/>
                <w:noProof/>
              </w:rPr>
              <w:drawing>
                <wp:inline distT="0" distB="0" distL="0" distR="0" wp14:anchorId="57912E90" wp14:editId="6CEF4BB5">
                  <wp:extent cx="1228680" cy="1228680"/>
                  <wp:effectExtent l="0" t="0" r="0" b="0"/>
                  <wp:docPr id="9" name="grafika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a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680" cy="122868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8" w:type="dxa"/>
            <w:gridSpan w:val="2"/>
            <w:shd w:val="clear" w:color="auto" w:fill="auto"/>
            <w:vAlign w:val="center"/>
          </w:tcPr>
          <w:p w14:paraId="5BEBDCFE" w14:textId="50A59663" w:rsidR="00790A5F" w:rsidRPr="00790A5F" w:rsidRDefault="00790A5F" w:rsidP="00FE2A74">
            <w:pPr>
              <w:rPr>
                <w:b/>
              </w:rPr>
            </w:pPr>
            <w:r w:rsidRPr="00790A5F">
              <w:rPr>
                <w:b/>
              </w:rPr>
              <w:t>SPECYFIKACJA TECHNICZNA WYKONANIA I ODBIORU ROBÓT</w:t>
            </w:r>
            <w:r>
              <w:rPr>
                <w:b/>
              </w:rPr>
              <w:t xml:space="preserve"> (ST)</w:t>
            </w:r>
          </w:p>
          <w:p w14:paraId="1DE66390" w14:textId="3258BAC9" w:rsidR="00790A5F" w:rsidRPr="00FE2A74" w:rsidRDefault="00790A5F" w:rsidP="00FE2A74">
            <w:pPr>
              <w:rPr>
                <w:b/>
                <w:sz w:val="32"/>
                <w:szCs w:val="32"/>
              </w:rPr>
            </w:pPr>
            <w:r w:rsidRPr="00FE2A74">
              <w:rPr>
                <w:b/>
                <w:sz w:val="32"/>
                <w:szCs w:val="32"/>
              </w:rPr>
              <w:t xml:space="preserve">SST: </w:t>
            </w:r>
            <w:r w:rsidR="00FF0D15">
              <w:rPr>
                <w:b/>
                <w:sz w:val="32"/>
                <w:szCs w:val="32"/>
              </w:rPr>
              <w:t>B</w:t>
            </w:r>
            <w:r w:rsidRPr="00FE2A74">
              <w:rPr>
                <w:b/>
                <w:sz w:val="32"/>
                <w:szCs w:val="32"/>
              </w:rPr>
              <w:t>-</w:t>
            </w:r>
            <w:r w:rsidR="00E742E6">
              <w:rPr>
                <w:b/>
                <w:sz w:val="32"/>
                <w:szCs w:val="32"/>
              </w:rPr>
              <w:t>12</w:t>
            </w:r>
            <w:r w:rsidRPr="00FE2A74">
              <w:rPr>
                <w:b/>
                <w:sz w:val="32"/>
                <w:szCs w:val="32"/>
              </w:rPr>
              <w:t>-0</w:t>
            </w:r>
            <w:r w:rsidR="00A57509">
              <w:rPr>
                <w:b/>
                <w:sz w:val="32"/>
                <w:szCs w:val="32"/>
              </w:rPr>
              <w:t>2</w:t>
            </w:r>
            <w:r w:rsidRPr="00FE2A74">
              <w:rPr>
                <w:b/>
                <w:sz w:val="32"/>
                <w:szCs w:val="32"/>
              </w:rPr>
              <w:t xml:space="preserve"> / </w:t>
            </w:r>
            <w:r w:rsidR="00E742E6" w:rsidRPr="00E742E6">
              <w:rPr>
                <w:bCs/>
                <w:sz w:val="32"/>
                <w:szCs w:val="32"/>
              </w:rPr>
              <w:t>Instalowanie drzwi, okien i podobnych elementów</w:t>
            </w:r>
            <w:r w:rsidR="00E742E6">
              <w:rPr>
                <w:bCs/>
                <w:sz w:val="32"/>
                <w:szCs w:val="32"/>
              </w:rPr>
              <w:t xml:space="preserve"> / </w:t>
            </w:r>
            <w:r w:rsidR="00A57509">
              <w:rPr>
                <w:bCs/>
                <w:sz w:val="32"/>
                <w:szCs w:val="32"/>
              </w:rPr>
              <w:t>Drzwi</w:t>
            </w:r>
          </w:p>
          <w:p w14:paraId="33A79FFC" w14:textId="4DB72F69" w:rsidR="00790A5F" w:rsidRPr="0089314F" w:rsidRDefault="00790A5F" w:rsidP="00FE2A74">
            <w:pPr>
              <w:rPr>
                <w:b/>
              </w:rPr>
            </w:pPr>
            <w:r w:rsidRPr="0089314F">
              <w:rPr>
                <w:bCs/>
              </w:rPr>
              <w:t xml:space="preserve">Kod CPV: </w:t>
            </w:r>
            <w:r w:rsidR="00E742E6" w:rsidRPr="00E742E6">
              <w:t>45421100-5</w:t>
            </w:r>
          </w:p>
        </w:tc>
      </w:tr>
      <w:tr w:rsidR="00790A5F" w:rsidRPr="0089314F" w14:paraId="4D496659" w14:textId="77777777" w:rsidTr="0046351C">
        <w:trPr>
          <w:trHeight w:hRule="exact"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FF3B1" w14:textId="62513994" w:rsidR="00790A5F" w:rsidRPr="00B42DEA" w:rsidRDefault="00790A5F" w:rsidP="00767C7D">
            <w:pPr>
              <w:rPr>
                <w:b/>
                <w:sz w:val="24"/>
              </w:rPr>
            </w:pPr>
            <w:r w:rsidRPr="00B42DEA">
              <w:rPr>
                <w:b/>
                <w:sz w:val="24"/>
              </w:rPr>
              <w:t>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C94B528" w14:textId="57609BEF" w:rsidR="00790A5F" w:rsidRPr="00B42DEA" w:rsidRDefault="00790A5F" w:rsidP="00767C7D">
            <w:pPr>
              <w:rPr>
                <w:b/>
                <w:sz w:val="24"/>
              </w:rPr>
            </w:pPr>
            <w:r w:rsidRPr="00B42DEA">
              <w:rPr>
                <w:b/>
                <w:sz w:val="24"/>
              </w:rPr>
              <w:t>Ogólne uwagi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A9CDCF" w14:textId="117183F4" w:rsidR="00790A5F" w:rsidRPr="0089314F" w:rsidRDefault="00790A5F" w:rsidP="00B42DEA">
            <w:pPr>
              <w:rPr>
                <w:bCs/>
              </w:rPr>
            </w:pPr>
          </w:p>
        </w:tc>
      </w:tr>
      <w:tr w:rsidR="00790A5F" w:rsidRPr="0089314F" w14:paraId="36217FF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ADEF1" w14:textId="4C79CF2B" w:rsidR="00790A5F" w:rsidRDefault="00790A5F" w:rsidP="00B42DEA">
            <w:pPr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A07B0E0" w14:textId="0BD28B10" w:rsidR="00790A5F" w:rsidRDefault="00790A5F" w:rsidP="00B42DEA">
            <w:pPr>
              <w:rPr>
                <w:bCs/>
              </w:rPr>
            </w:pPr>
            <w:r w:rsidRPr="00790A5F">
              <w:rPr>
                <w:bCs/>
              </w:rPr>
              <w:t>Przedmiot ST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4193560" w14:textId="71A933CA" w:rsidR="00790A5F" w:rsidRPr="0089314F" w:rsidRDefault="00790A5F" w:rsidP="00B60B0C">
            <w:pPr>
              <w:jc w:val="both"/>
              <w:rPr>
                <w:bCs/>
              </w:rPr>
            </w:pPr>
            <w:r>
              <w:rPr>
                <w:bCs/>
              </w:rPr>
              <w:t xml:space="preserve">Wymagania ogólne </w:t>
            </w:r>
            <w:r w:rsidRPr="00790A5F">
              <w:rPr>
                <w:bCs/>
              </w:rPr>
              <w:t>dotyczące wykonania i odbioru robót budowlanych w związku z realizacją inwestycji zgodnej z dokumentacją projektową.</w:t>
            </w:r>
          </w:p>
        </w:tc>
      </w:tr>
      <w:tr w:rsidR="00790A5F" w:rsidRPr="0089314F" w14:paraId="02918609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26080" w14:textId="24E2C8B5" w:rsidR="00790A5F" w:rsidRDefault="00790A5F" w:rsidP="00B42DEA">
            <w:pPr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3CFA2C" w14:textId="7B872CE7" w:rsidR="00790A5F" w:rsidRPr="00790A5F" w:rsidRDefault="00790A5F" w:rsidP="00B42DEA">
            <w:pPr>
              <w:rPr>
                <w:bCs/>
              </w:rPr>
            </w:pPr>
            <w:r w:rsidRPr="00790A5F">
              <w:rPr>
                <w:bCs/>
              </w:rPr>
              <w:t>Zakres stosowania ST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2564493" w14:textId="351D3373" w:rsidR="00790A5F" w:rsidRDefault="00790A5F" w:rsidP="00B60B0C">
            <w:pPr>
              <w:jc w:val="both"/>
              <w:rPr>
                <w:bCs/>
              </w:rPr>
            </w:pPr>
            <w:r>
              <w:rPr>
                <w:bCs/>
              </w:rPr>
              <w:t>Stanowi</w:t>
            </w:r>
            <w:r w:rsidRPr="00790A5F">
              <w:rPr>
                <w:bCs/>
              </w:rPr>
              <w:t xml:space="preserve"> dokument przetargowy i kontraktowy przy zlecaniu i realizacji robót budowlanych wymienionych zawartych z dokumentacji projektowej.</w:t>
            </w:r>
          </w:p>
        </w:tc>
      </w:tr>
      <w:tr w:rsidR="00B42DEA" w:rsidRPr="0089314F" w14:paraId="24F2F8D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047EE" w14:textId="60F36E57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D4657A" w14:textId="728E14C7" w:rsidR="00B42DEA" w:rsidRPr="00790A5F" w:rsidRDefault="00B42DEA" w:rsidP="00B42DEA">
            <w:pPr>
              <w:rPr>
                <w:bCs/>
              </w:rPr>
            </w:pPr>
            <w:r w:rsidRPr="00B42DEA">
              <w:rPr>
                <w:bCs/>
              </w:rPr>
              <w:t>Zakres robót objętych ST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045E870" w14:textId="2B070E73" w:rsidR="00B42DEA" w:rsidRDefault="00736B2C" w:rsidP="002C45A0">
            <w:pPr>
              <w:jc w:val="both"/>
            </w:pPr>
            <w:r w:rsidRPr="00736B2C">
              <w:rPr>
                <w:bCs/>
              </w:rPr>
              <w:t xml:space="preserve">Ustalenia zawarte w niniejszej specyfikacji dotyczą zasad prowadzenia robót związanych wykonaniem </w:t>
            </w:r>
            <w:r w:rsidR="00A57509">
              <w:rPr>
                <w:b/>
              </w:rPr>
              <w:t>Drzwi wewnętrznych i zewnętrznych</w:t>
            </w:r>
            <w:r w:rsidR="002C45A0" w:rsidRPr="002C45A0">
              <w:rPr>
                <w:b/>
              </w:rPr>
              <w:t>.</w:t>
            </w:r>
          </w:p>
        </w:tc>
      </w:tr>
      <w:tr w:rsidR="00B42DEA" w:rsidRPr="0089314F" w14:paraId="47146E34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43D63" w14:textId="2B9E5896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63AFF8" w14:textId="1E032DA1" w:rsidR="00B42DEA" w:rsidRPr="00B42DEA" w:rsidRDefault="00B42DEA" w:rsidP="00B42DEA">
            <w:pPr>
              <w:rPr>
                <w:bCs/>
              </w:rPr>
            </w:pPr>
            <w:r w:rsidRPr="00B42DEA">
              <w:rPr>
                <w:bCs/>
              </w:rPr>
              <w:t>Określenia podstawowe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3628EFE" w14:textId="19756E02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B42DEA" w:rsidRPr="0089314F" w14:paraId="32933CB8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94001" w14:textId="24BF5C31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F3918DD" w14:textId="39AFCE9D" w:rsidR="00B42DEA" w:rsidRPr="00B42DEA" w:rsidRDefault="00B42DEA" w:rsidP="00B42DEA">
            <w:pPr>
              <w:rPr>
                <w:bCs/>
              </w:rPr>
            </w:pPr>
            <w:r w:rsidRPr="00B42DEA">
              <w:rPr>
                <w:bCs/>
              </w:rPr>
              <w:t>Ogólne wymagania dotyczące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7BC075" w14:textId="754AE617" w:rsidR="00B42DEA" w:rsidRDefault="00B42DEA" w:rsidP="00B42DEA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B42DEA" w:rsidRPr="0089314F" w14:paraId="4DEB919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7D53C9" w14:textId="18EC470E" w:rsidR="00B42DEA" w:rsidRPr="00767C7D" w:rsidRDefault="00B42DEA" w:rsidP="00767C7D">
            <w:pPr>
              <w:rPr>
                <w:bCs/>
                <w:sz w:val="24"/>
              </w:rPr>
            </w:pPr>
            <w:r w:rsidRPr="00767C7D">
              <w:rPr>
                <w:b/>
                <w:sz w:val="24"/>
              </w:rPr>
              <w:t>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5041179" w14:textId="51030014" w:rsidR="00B42DEA" w:rsidRPr="00767C7D" w:rsidRDefault="00767C7D" w:rsidP="00767C7D">
            <w:pPr>
              <w:rPr>
                <w:bCs/>
                <w:sz w:val="24"/>
              </w:rPr>
            </w:pPr>
            <w:r w:rsidRPr="00767C7D">
              <w:rPr>
                <w:b/>
                <w:sz w:val="24"/>
              </w:rPr>
              <w:t>Materiały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1F256D" w14:textId="77777777" w:rsidR="00B42DEA" w:rsidRDefault="00B42DEA" w:rsidP="00B42DEA">
            <w:pPr>
              <w:rPr>
                <w:bCs/>
              </w:rPr>
            </w:pPr>
          </w:p>
        </w:tc>
      </w:tr>
      <w:tr w:rsidR="00767C7D" w:rsidRPr="0089314F" w14:paraId="278946C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BA5AA" w14:textId="1BB37BD8" w:rsidR="00767C7D" w:rsidRPr="00767C7D" w:rsidRDefault="00767C7D" w:rsidP="00767C7D">
            <w:r>
              <w:rPr>
                <w:bCs/>
              </w:rPr>
              <w:t>2.1.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BFF2E1F" w14:textId="05FF0A38" w:rsidR="00767C7D" w:rsidRPr="00767C7D" w:rsidRDefault="00767C7D" w:rsidP="00767C7D"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7991A0D" w14:textId="2B94AF8E" w:rsidR="00FE2A74" w:rsidRPr="00D5538D" w:rsidRDefault="00767C7D" w:rsidP="00D5538D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767C7D" w:rsidRPr="0089314F" w14:paraId="0B5837B4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653F0" w14:textId="7C9963AB" w:rsidR="00767C7D" w:rsidRDefault="00767C7D" w:rsidP="00767C7D">
            <w:pPr>
              <w:rPr>
                <w:bCs/>
              </w:rPr>
            </w:pPr>
            <w:r>
              <w:rPr>
                <w:bCs/>
              </w:rPr>
              <w:t>2.</w:t>
            </w:r>
            <w:r w:rsidR="00F77FD7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D4EF7CE" w14:textId="474E5CB3" w:rsidR="00767C7D" w:rsidRPr="00767C7D" w:rsidRDefault="00F77FD7" w:rsidP="00767C7D">
            <w:pPr>
              <w:rPr>
                <w:bCs/>
              </w:rPr>
            </w:pPr>
            <w:r>
              <w:t>Pozyskiwanie i składowanie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855699" w14:textId="73B78851" w:rsidR="00767C7D" w:rsidRDefault="00F77FD7" w:rsidP="00767C7D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FF0D15" w:rsidRPr="0089314F" w14:paraId="27D69328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46FF7" w14:textId="0D26A7CC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94821BB" w14:textId="4F3BE1C5" w:rsidR="00FF0D15" w:rsidRDefault="00FF0D15" w:rsidP="00767C7D">
            <w:r>
              <w:t>Zgodność z Projektem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42FC51" w14:textId="7B33567F" w:rsidR="00FF0D15" w:rsidRDefault="00FF0D15" w:rsidP="00FF0D15">
            <w:pPr>
              <w:rPr>
                <w:bCs/>
              </w:rPr>
            </w:pPr>
            <w:r w:rsidRPr="00FF0D15">
              <w:rPr>
                <w:bCs/>
              </w:rPr>
              <w:t xml:space="preserve">Wszystkie materiały użyte przy wykonywaniu robót </w:t>
            </w:r>
            <w:r>
              <w:rPr>
                <w:bCs/>
              </w:rPr>
              <w:t xml:space="preserve">budowalnych </w:t>
            </w:r>
            <w:r w:rsidRPr="00FF0D15">
              <w:rPr>
                <w:bCs/>
              </w:rPr>
              <w:t xml:space="preserve">powinny być zgodne z ustaleniami </w:t>
            </w:r>
            <w:r>
              <w:rPr>
                <w:bCs/>
              </w:rPr>
              <w:t xml:space="preserve">Projektu i wytycznych </w:t>
            </w:r>
            <w:r w:rsidRPr="00FF0D15">
              <w:rPr>
                <w:bCs/>
                <w:color w:val="C00000"/>
              </w:rPr>
              <w:t>PG</w:t>
            </w:r>
            <w:r>
              <w:rPr>
                <w:bCs/>
              </w:rPr>
              <w:t>.</w:t>
            </w:r>
          </w:p>
        </w:tc>
      </w:tr>
      <w:tr w:rsidR="00FF0D15" w:rsidRPr="0089314F" w14:paraId="55246F54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E2B6A" w14:textId="1876AA64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B1447DD" w14:textId="6B926C6C" w:rsidR="00FF0D15" w:rsidRDefault="00FF0D15" w:rsidP="00767C7D">
            <w:r>
              <w:t>Warunki przechowywania materiałów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415D8A2" w14:textId="7998A6C7" w:rsidR="00FF0D15" w:rsidRPr="00FF0D15" w:rsidRDefault="00FF0D15" w:rsidP="00FF0D15">
            <w:pPr>
              <w:jc w:val="both"/>
              <w:rPr>
                <w:bCs/>
              </w:rPr>
            </w:pPr>
            <w:r w:rsidRPr="00FF0D15">
              <w:rPr>
                <w:bCs/>
              </w:rPr>
              <w:t>Materiały i wyroby powinny być przechowywane i magazynowane zgodnie</w:t>
            </w:r>
            <w:r>
              <w:rPr>
                <w:bCs/>
              </w:rPr>
              <w:br/>
            </w:r>
            <w:r w:rsidRPr="00FF0D15">
              <w:rPr>
                <w:bCs/>
              </w:rPr>
              <w:t>z instrukcją producenta oraz wymaganiami odpowiednich dokumentów odniesienia tj. norm lub KOT.</w:t>
            </w:r>
          </w:p>
        </w:tc>
      </w:tr>
      <w:tr w:rsidR="00FF0D15" w:rsidRPr="0089314F" w14:paraId="5563E5D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93F34" w14:textId="088998CE" w:rsidR="00FF0D15" w:rsidRDefault="00FF0D15" w:rsidP="00767C7D">
            <w:pPr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86AB0A4" w14:textId="7B44296C" w:rsidR="00FF0D15" w:rsidRDefault="002C45A0" w:rsidP="00767C7D">
            <w:r>
              <w:t xml:space="preserve">Minimalne parametry </w:t>
            </w:r>
            <w:r w:rsidR="00A57509">
              <w:t>drzwi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CD59658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Siły operacyjne: Klasa 2</w:t>
            </w:r>
          </w:p>
          <w:p w14:paraId="58F5A002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Odporność na obciążenia pionowe działające w płaszczyźnie skrzydła: Klasa 3</w:t>
            </w:r>
          </w:p>
          <w:p w14:paraId="6208583F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Odporność na skręcanie statyczne: Klasa 3</w:t>
            </w:r>
          </w:p>
          <w:p w14:paraId="752E5BD3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Odporność na uderzenie ciałem twardym: Klasa 3</w:t>
            </w:r>
          </w:p>
          <w:p w14:paraId="0E859FEC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Odporność na uderzenie ciałem miękkim i ciężkim: Klasa 3</w:t>
            </w:r>
          </w:p>
          <w:p w14:paraId="3754D45C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Odporność na wielokrotne cykliczne otwieranie i zamykanie: Klasa 6</w:t>
            </w:r>
          </w:p>
          <w:p w14:paraId="4C63AD08" w14:textId="645EB519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Przepuszczalność powietrza: Klasa 2</w:t>
            </w:r>
            <w:r w:rsidRPr="00691C88">
              <w:rPr>
                <w:bCs/>
                <w:sz w:val="20"/>
                <w:szCs w:val="20"/>
              </w:rPr>
              <w:t xml:space="preserve"> dla drzwi wewnętrznych, Klasa 4 dla drzwi zewnętrznych</w:t>
            </w:r>
          </w:p>
          <w:p w14:paraId="26F1DD0E" w14:textId="0BB9EF96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Wodoszczelność: Klasa 3A</w:t>
            </w:r>
            <w:r w:rsidRPr="00691C88">
              <w:rPr>
                <w:bCs/>
                <w:sz w:val="20"/>
                <w:szCs w:val="20"/>
              </w:rPr>
              <w:t xml:space="preserve"> dla drzwi wewnętrznych, </w:t>
            </w:r>
            <w:r w:rsidRPr="00691C88">
              <w:rPr>
                <w:bCs/>
                <w:sz w:val="20"/>
                <w:szCs w:val="20"/>
              </w:rPr>
              <w:t>Klasa E1050</w:t>
            </w:r>
            <w:r w:rsidRPr="00691C88">
              <w:rPr>
                <w:bCs/>
                <w:sz w:val="20"/>
                <w:szCs w:val="20"/>
              </w:rPr>
              <w:t xml:space="preserve"> dla drzwi zewnętrznych</w:t>
            </w:r>
          </w:p>
          <w:p w14:paraId="27BA3110" w14:textId="77777777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 xml:space="preserve">Izolacyjność akustyczna: </w:t>
            </w:r>
            <w:proofErr w:type="spellStart"/>
            <w:r w:rsidRPr="00691C88">
              <w:rPr>
                <w:bCs/>
                <w:sz w:val="20"/>
                <w:szCs w:val="20"/>
              </w:rPr>
              <w:t>Rw</w:t>
            </w:r>
            <w:proofErr w:type="spellEnd"/>
            <w:r w:rsidRPr="00691C88">
              <w:rPr>
                <w:bCs/>
                <w:sz w:val="20"/>
                <w:szCs w:val="20"/>
              </w:rPr>
              <w:t xml:space="preserve"> 32 do 40 </w:t>
            </w:r>
            <w:proofErr w:type="spellStart"/>
            <w:r w:rsidRPr="00691C88">
              <w:rPr>
                <w:bCs/>
                <w:sz w:val="20"/>
                <w:szCs w:val="20"/>
              </w:rPr>
              <w:t>dB</w:t>
            </w:r>
            <w:proofErr w:type="spellEnd"/>
            <w:r w:rsidRPr="00691C88">
              <w:rPr>
                <w:bCs/>
                <w:sz w:val="20"/>
                <w:szCs w:val="20"/>
              </w:rPr>
              <w:t xml:space="preserve"> (w zależności od modelu)</w:t>
            </w:r>
          </w:p>
          <w:p w14:paraId="2CF8F786" w14:textId="616DF3D3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lastRenderedPageBreak/>
              <w:t>Dymoszczelność</w:t>
            </w:r>
            <w:r w:rsidRPr="00691C88">
              <w:rPr>
                <w:bCs/>
                <w:sz w:val="20"/>
                <w:szCs w:val="20"/>
              </w:rPr>
              <w:t xml:space="preserve"> (dla drzwi przeciwpożarowych)</w:t>
            </w:r>
            <w:r w:rsidRPr="00691C88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691C88">
              <w:rPr>
                <w:bCs/>
                <w:sz w:val="20"/>
                <w:szCs w:val="20"/>
              </w:rPr>
              <w:t>Sa</w:t>
            </w:r>
            <w:proofErr w:type="spellEnd"/>
            <w:r w:rsidRPr="00691C88">
              <w:rPr>
                <w:bCs/>
                <w:sz w:val="20"/>
                <w:szCs w:val="20"/>
              </w:rPr>
              <w:t xml:space="preserve"> </w:t>
            </w:r>
            <w:r w:rsidR="00691C88" w:rsidRPr="00691C88">
              <w:rPr>
                <w:bCs/>
                <w:sz w:val="20"/>
                <w:szCs w:val="20"/>
              </w:rPr>
              <w:t>/</w:t>
            </w:r>
            <w:r w:rsidRPr="00691C88">
              <w:rPr>
                <w:bCs/>
                <w:sz w:val="20"/>
                <w:szCs w:val="20"/>
              </w:rPr>
              <w:t xml:space="preserve"> Sm</w:t>
            </w:r>
            <w:r w:rsidR="00691C88" w:rsidRPr="00691C88">
              <w:rPr>
                <w:bCs/>
                <w:sz w:val="20"/>
                <w:szCs w:val="20"/>
              </w:rPr>
              <w:t xml:space="preserve"> / </w:t>
            </w:r>
            <w:r w:rsidR="00691C88" w:rsidRPr="00691C88">
              <w:rPr>
                <w:bCs/>
                <w:sz w:val="20"/>
                <w:szCs w:val="20"/>
              </w:rPr>
              <w:t>S200</w:t>
            </w:r>
            <w:r w:rsidR="00691C88" w:rsidRPr="00691C88">
              <w:rPr>
                <w:bCs/>
                <w:sz w:val="20"/>
                <w:szCs w:val="20"/>
              </w:rPr>
              <w:br/>
            </w:r>
            <w:r w:rsidRPr="00691C88">
              <w:rPr>
                <w:bCs/>
                <w:sz w:val="20"/>
                <w:szCs w:val="20"/>
              </w:rPr>
              <w:t>(w zależności od modelu)</w:t>
            </w:r>
          </w:p>
          <w:p w14:paraId="663C98CF" w14:textId="25139BFF" w:rsidR="00A57509" w:rsidRPr="00691C88" w:rsidRDefault="00A57509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Antywłamaniowość: RC3</w:t>
            </w:r>
          </w:p>
          <w:p w14:paraId="20075C12" w14:textId="03359FE3" w:rsidR="00FF0D15" w:rsidRPr="00691C88" w:rsidRDefault="00691C88">
            <w:pPr>
              <w:pStyle w:val="Akapitzlist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691C88">
              <w:rPr>
                <w:bCs/>
                <w:sz w:val="20"/>
                <w:szCs w:val="20"/>
              </w:rPr>
              <w:t>Obciążenie wiatrem</w:t>
            </w:r>
            <w:r w:rsidRPr="00691C88">
              <w:rPr>
                <w:bCs/>
                <w:sz w:val="20"/>
                <w:szCs w:val="20"/>
              </w:rPr>
              <w:t xml:space="preserve"> (dla drzwi zewnętrznych)</w:t>
            </w:r>
            <w:r w:rsidRPr="00691C88">
              <w:rPr>
                <w:bCs/>
                <w:sz w:val="20"/>
                <w:szCs w:val="20"/>
              </w:rPr>
              <w:t>: C</w:t>
            </w:r>
            <w:r w:rsidRPr="00691C88">
              <w:rPr>
                <w:bCs/>
                <w:sz w:val="20"/>
                <w:szCs w:val="20"/>
              </w:rPr>
              <w:t>4</w:t>
            </w:r>
          </w:p>
        </w:tc>
      </w:tr>
      <w:tr w:rsidR="00767C7D" w:rsidRPr="0089314F" w14:paraId="5A4AFDA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DEA18" w14:textId="4D7B0533" w:rsidR="00767C7D" w:rsidRDefault="00767C7D" w:rsidP="00767C7D">
            <w:pPr>
              <w:rPr>
                <w:bCs/>
              </w:rPr>
            </w:pPr>
            <w:r>
              <w:rPr>
                <w:b/>
                <w:sz w:val="24"/>
              </w:rPr>
              <w:lastRenderedPageBreak/>
              <w:t>3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1A930E" w14:textId="4E7434C8" w:rsidR="00767C7D" w:rsidRDefault="00767C7D" w:rsidP="00767C7D">
            <w:r>
              <w:rPr>
                <w:b/>
                <w:sz w:val="24"/>
              </w:rPr>
              <w:t>Sprzęt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884EFB" w14:textId="77777777" w:rsidR="00767C7D" w:rsidRDefault="00767C7D" w:rsidP="00767C7D">
            <w:pPr>
              <w:rPr>
                <w:bCs/>
              </w:rPr>
            </w:pPr>
          </w:p>
        </w:tc>
      </w:tr>
      <w:tr w:rsidR="00767C7D" w:rsidRPr="0089314F" w14:paraId="1B181BD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51912" w14:textId="6562DAB2" w:rsidR="00767C7D" w:rsidRDefault="00767C7D" w:rsidP="00767C7D">
            <w:pPr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E7FC9D7" w14:textId="4DAFB22F" w:rsidR="00767C7D" w:rsidRDefault="00767C7D" w:rsidP="00767C7D"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76F1227" w14:textId="685392F5" w:rsidR="00767C7D" w:rsidRDefault="00767C7D" w:rsidP="00767C7D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F77FD7" w:rsidRPr="0089314F" w14:paraId="7E106E5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D5EE9" w14:textId="4E8C187B" w:rsidR="00F77FD7" w:rsidRDefault="00F77FD7" w:rsidP="00767C7D">
            <w:pPr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4AF01B5" w14:textId="4551B224" w:rsidR="00F77FD7" w:rsidRPr="00767C7D" w:rsidRDefault="00F77FD7" w:rsidP="00767C7D">
            <w:pPr>
              <w:rPr>
                <w:bCs/>
              </w:rPr>
            </w:pPr>
            <w:r>
              <w:rPr>
                <w:bCs/>
              </w:rPr>
              <w:t>Wymagania szczegółowe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8E180A0" w14:textId="13A27E8A" w:rsidR="00F77FD7" w:rsidRPr="00AB67CE" w:rsidRDefault="00951531" w:rsidP="00AB67CE">
            <w:pPr>
              <w:jc w:val="both"/>
              <w:rPr>
                <w:bCs/>
              </w:rPr>
            </w:pPr>
            <w:r w:rsidRPr="00951531">
              <w:rPr>
                <w:bCs/>
              </w:rPr>
              <w:t>Wykonawca jest zobowiązany do używania takiego sprzętu i narzędzi, które nie spowodują niekorzystnego wpływu na jakość materiałów i wykonywanych robót oraz będą przyjazne dla środowiska.</w:t>
            </w:r>
          </w:p>
        </w:tc>
      </w:tr>
      <w:tr w:rsidR="00ED6968" w:rsidRPr="0089314F" w14:paraId="0A07679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7033B3" w14:textId="7A83AA7B" w:rsidR="00ED6968" w:rsidRDefault="005935AC" w:rsidP="00ED6968">
            <w:pPr>
              <w:rPr>
                <w:bCs/>
              </w:rPr>
            </w:pPr>
            <w:r>
              <w:br w:type="page"/>
            </w:r>
            <w:r w:rsidR="00ED6968">
              <w:rPr>
                <w:b/>
                <w:sz w:val="24"/>
              </w:rPr>
              <w:t>4</w:t>
            </w:r>
            <w:r w:rsidR="00ED6968"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A7C1779" w14:textId="42CE5D97" w:rsidR="00ED6968" w:rsidRPr="00767C7D" w:rsidRDefault="00ED6968" w:rsidP="00ED6968">
            <w:pPr>
              <w:rPr>
                <w:bCs/>
              </w:rPr>
            </w:pPr>
            <w:r>
              <w:rPr>
                <w:b/>
                <w:sz w:val="24"/>
              </w:rPr>
              <w:t>Transport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9D2E55" w14:textId="77777777" w:rsidR="00ED6968" w:rsidRDefault="00ED6968" w:rsidP="00ED6968">
            <w:pPr>
              <w:rPr>
                <w:bCs/>
              </w:rPr>
            </w:pPr>
          </w:p>
        </w:tc>
      </w:tr>
      <w:tr w:rsidR="00ED6968" w:rsidRPr="0089314F" w14:paraId="0431BFE6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5FE63" w14:textId="75A362E7" w:rsidR="00ED6968" w:rsidRDefault="00ED6968" w:rsidP="00ED6968">
            <w:pPr>
              <w:rPr>
                <w:bCs/>
              </w:rPr>
            </w:pPr>
            <w:r>
              <w:rPr>
                <w:bCs/>
              </w:rPr>
              <w:t>4.1.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6ECEEC2" w14:textId="3E39CD1C" w:rsidR="00ED6968" w:rsidRPr="00767C7D" w:rsidRDefault="00ED6968" w:rsidP="00ED6968">
            <w:pPr>
              <w:rPr>
                <w:bCs/>
              </w:rPr>
            </w:pPr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A907DAB" w14:textId="4A7E8ED4" w:rsidR="00ED6968" w:rsidRDefault="00ED6968" w:rsidP="00ED6968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ED6968" w:rsidRPr="0089314F" w14:paraId="61665E3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433AA" w14:textId="40E0AE1C" w:rsidR="00ED6968" w:rsidRDefault="00ED6968" w:rsidP="00ED6968">
            <w:pPr>
              <w:rPr>
                <w:bCs/>
              </w:rPr>
            </w:pPr>
            <w:r>
              <w:rPr>
                <w:bCs/>
              </w:rPr>
              <w:t>4.2.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A2ED0DB" w14:textId="6BE7945F" w:rsidR="00ED6968" w:rsidRPr="00767C7D" w:rsidRDefault="00ED6968" w:rsidP="00ED6968">
            <w:pPr>
              <w:rPr>
                <w:bCs/>
              </w:rPr>
            </w:pPr>
            <w:r>
              <w:rPr>
                <w:bCs/>
              </w:rPr>
              <w:t>Wymagania szczegółowe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092E1B" w14:textId="77777777" w:rsidR="00AB67CE" w:rsidRDefault="00AB67CE" w:rsidP="00AB67CE">
            <w:pPr>
              <w:jc w:val="both"/>
              <w:rPr>
                <w:bCs/>
              </w:rPr>
            </w:pPr>
            <w:r w:rsidRPr="00AB67CE">
              <w:rPr>
                <w:bCs/>
              </w:rPr>
              <w:t>Transport materiałów odbywa się w sposób zabezpieczający je przed przesuwaniem podczas jazdy, uszkodzeniem mechanicznym zawilgoceniem</w:t>
            </w:r>
            <w:r>
              <w:rPr>
                <w:bCs/>
              </w:rPr>
              <w:br/>
            </w:r>
            <w:r w:rsidRPr="00AB67CE">
              <w:rPr>
                <w:bCs/>
              </w:rPr>
              <w:t>i zniszczeniem w sposób określony w instrukcji producenta i dostosowany</w:t>
            </w:r>
            <w:r>
              <w:rPr>
                <w:bCs/>
              </w:rPr>
              <w:br/>
            </w:r>
            <w:r w:rsidRPr="00AB67CE">
              <w:rPr>
                <w:bCs/>
              </w:rPr>
              <w:t xml:space="preserve">do polskich przepisów przewozowych. </w:t>
            </w:r>
          </w:p>
          <w:p w14:paraId="210F4212" w14:textId="0DDE87B7" w:rsidR="005204E0" w:rsidRDefault="00AB67CE" w:rsidP="00AB67CE">
            <w:pPr>
              <w:jc w:val="both"/>
              <w:rPr>
                <w:bCs/>
              </w:rPr>
            </w:pPr>
            <w:r w:rsidRPr="00AB67CE">
              <w:rPr>
                <w:bCs/>
              </w:rPr>
              <w:t>Rozładunek materiałów ręcznie lub mechanicznie.</w:t>
            </w:r>
          </w:p>
        </w:tc>
      </w:tr>
      <w:tr w:rsidR="00B0726B" w:rsidRPr="0089314F" w14:paraId="35EF0A8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A6A34" w14:textId="6DB4D32C" w:rsidR="00B0726B" w:rsidRDefault="00B0726B" w:rsidP="00B0726B">
            <w:pPr>
              <w:rPr>
                <w:bCs/>
              </w:rPr>
            </w:pPr>
            <w:r>
              <w:rPr>
                <w:b/>
                <w:sz w:val="24"/>
              </w:rPr>
              <w:t>5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391BDE" w14:textId="52FD65D3" w:rsidR="00B0726B" w:rsidRDefault="00B0726B" w:rsidP="00B0726B">
            <w:pPr>
              <w:rPr>
                <w:bCs/>
              </w:rPr>
            </w:pPr>
            <w:r>
              <w:rPr>
                <w:b/>
                <w:sz w:val="24"/>
              </w:rPr>
              <w:t>Wykonanie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0EED85C" w14:textId="77777777" w:rsidR="00B0726B" w:rsidRDefault="00B0726B" w:rsidP="00B0726B">
            <w:pPr>
              <w:rPr>
                <w:bCs/>
              </w:rPr>
            </w:pPr>
          </w:p>
        </w:tc>
      </w:tr>
      <w:tr w:rsidR="00B0726B" w:rsidRPr="0089314F" w14:paraId="089EAE6D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4DEBA" w14:textId="2DCF4698" w:rsidR="00B0726B" w:rsidRDefault="00B0726B" w:rsidP="00B0726B">
            <w:pPr>
              <w:rPr>
                <w:b/>
                <w:sz w:val="24"/>
              </w:rPr>
            </w:pPr>
            <w:r>
              <w:rPr>
                <w:bCs/>
              </w:rPr>
              <w:t>5.1.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6917B6E" w14:textId="46BBB699" w:rsidR="00B0726B" w:rsidRDefault="00B0726B" w:rsidP="00B0726B">
            <w:pPr>
              <w:rPr>
                <w:b/>
                <w:sz w:val="24"/>
              </w:rPr>
            </w:pPr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6392072" w14:textId="2A58E6D9" w:rsidR="00B0726B" w:rsidRDefault="00B0726B" w:rsidP="00B0726B">
            <w:pPr>
              <w:rPr>
                <w:bCs/>
              </w:rPr>
            </w:pPr>
            <w:r>
              <w:rPr>
                <w:bCs/>
              </w:rPr>
              <w:t>Zgodnie z ST B-00</w:t>
            </w:r>
          </w:p>
        </w:tc>
      </w:tr>
      <w:tr w:rsidR="00B0726B" w:rsidRPr="0089314F" w14:paraId="48FEF7A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F72CD" w14:textId="68E7405A" w:rsidR="00B0726B" w:rsidRDefault="00B0726B" w:rsidP="00B0726B">
            <w:pPr>
              <w:rPr>
                <w:bCs/>
              </w:rPr>
            </w:pPr>
            <w:r>
              <w:rPr>
                <w:bCs/>
              </w:rPr>
              <w:t>5.2.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63408AC" w14:textId="41BA8A89" w:rsidR="00B0726B" w:rsidRPr="00767C7D" w:rsidRDefault="00937F75" w:rsidP="00B0726B">
            <w:pPr>
              <w:rPr>
                <w:bCs/>
              </w:rPr>
            </w:pPr>
            <w:r>
              <w:rPr>
                <w:bCs/>
              </w:rPr>
              <w:t>Montaż okien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EE1A0A" w14:textId="77777777" w:rsidR="00247309" w:rsidRPr="00247309" w:rsidRDefault="00247309" w:rsidP="00247309">
            <w:pPr>
              <w:pStyle w:val="Punkotowanie1"/>
              <w:numPr>
                <w:ilvl w:val="0"/>
                <w:numId w:val="0"/>
              </w:numPr>
              <w:ind w:left="132"/>
              <w:jc w:val="both"/>
              <w:rPr>
                <w:b/>
                <w:bCs w:val="0"/>
                <w:u w:val="single"/>
              </w:rPr>
            </w:pPr>
            <w:r w:rsidRPr="00247309">
              <w:rPr>
                <w:b/>
                <w:bCs w:val="0"/>
                <w:u w:val="single"/>
              </w:rPr>
              <w:t>Warunki przystąpienia do robót montażowych</w:t>
            </w:r>
          </w:p>
          <w:p w14:paraId="57169B9D" w14:textId="77777777" w:rsidR="00691C88" w:rsidRDefault="00691C88" w:rsidP="00D35EBC">
            <w:pPr>
              <w:pStyle w:val="Punkotowanie1"/>
              <w:ind w:left="132"/>
              <w:jc w:val="both"/>
            </w:pPr>
            <w:r>
              <w:t>Do montażu drzwi można przystąpić po ukończeniu większości robót mokrych (tynki, wylewki). Osadzenie drzwi przed zakończeniem robót mokrych jest możliwe przy zapewnieniu odpowiednich warunków cieplno-wilgotnościowych</w:t>
            </w:r>
            <w:r>
              <w:br/>
            </w:r>
            <w:r>
              <w:t xml:space="preserve">w pomieszczeniach. </w:t>
            </w:r>
          </w:p>
          <w:p w14:paraId="15860286" w14:textId="77777777" w:rsidR="00691C88" w:rsidRDefault="00691C88" w:rsidP="00D35EBC">
            <w:pPr>
              <w:pStyle w:val="Punkotowanie1"/>
              <w:ind w:left="132"/>
              <w:jc w:val="both"/>
            </w:pPr>
            <w:r>
              <w:t xml:space="preserve">W przypadku drzwi wewnętrznych drewnianych należy nie dopuścić do ich zawilgocenia na skutek wilgotności względnej powietrza w pomieszczeniach (kondensacji pary wodnej na elementach). Wymagane jest więc sprawdzenie stanu wilgotności powietrza i zapewnienie systematycznego wietrzenia pomieszczeń. </w:t>
            </w:r>
          </w:p>
          <w:p w14:paraId="602BB7F3" w14:textId="195CBB31" w:rsidR="00691C88" w:rsidRDefault="00691C88" w:rsidP="00D35EBC">
            <w:pPr>
              <w:pStyle w:val="Punkotowanie1"/>
              <w:ind w:left="132"/>
              <w:jc w:val="both"/>
            </w:pPr>
            <w:r>
              <w:t>Przed przystąpieniem do montażu drzwi należy sprawdzić:</w:t>
            </w:r>
          </w:p>
          <w:p w14:paraId="083CDEBD" w14:textId="77777777" w:rsidR="00691C88" w:rsidRDefault="00691C88" w:rsidP="00691C88">
            <w:pPr>
              <w:pStyle w:val="Punkotowanie1"/>
            </w:pPr>
            <w:r>
              <w:t>prawidłowość wykonania ścian,</w:t>
            </w:r>
          </w:p>
          <w:p w14:paraId="2239BCFF" w14:textId="77777777" w:rsidR="00691C88" w:rsidRDefault="00691C88" w:rsidP="00691C88">
            <w:pPr>
              <w:pStyle w:val="Punkotowanie1"/>
            </w:pPr>
            <w:r>
              <w:t>stan wykończenia i prawidłowość wykonania ościeży,</w:t>
            </w:r>
          </w:p>
          <w:p w14:paraId="1C144F4A" w14:textId="77777777" w:rsidR="00691C88" w:rsidRDefault="00691C88" w:rsidP="00691C88">
            <w:pPr>
              <w:pStyle w:val="Punkotowanie1"/>
            </w:pPr>
            <w:r>
              <w:t>zgodność wymiarów otworów.</w:t>
            </w:r>
          </w:p>
          <w:p w14:paraId="2EA3901A" w14:textId="77777777" w:rsidR="005935AC" w:rsidRDefault="004857A9" w:rsidP="00247309">
            <w:pPr>
              <w:pStyle w:val="Punkotowanie1"/>
              <w:numPr>
                <w:ilvl w:val="0"/>
                <w:numId w:val="0"/>
              </w:numPr>
              <w:ind w:left="132"/>
              <w:jc w:val="both"/>
              <w:rPr>
                <w:b/>
                <w:bCs w:val="0"/>
                <w:u w:val="single"/>
              </w:rPr>
            </w:pPr>
            <w:r w:rsidRPr="004857A9">
              <w:rPr>
                <w:b/>
                <w:bCs w:val="0"/>
                <w:u w:val="single"/>
              </w:rPr>
              <w:t>Wskazówki dla montażu drzwi</w:t>
            </w:r>
            <w:r w:rsidRPr="004857A9">
              <w:rPr>
                <w:b/>
                <w:bCs w:val="0"/>
                <w:u w:val="single"/>
              </w:rPr>
              <w:t xml:space="preserve"> </w:t>
            </w:r>
          </w:p>
          <w:p w14:paraId="2C1E4BCE" w14:textId="1D648A77" w:rsidR="004857A9" w:rsidRPr="004857A9" w:rsidRDefault="004857A9" w:rsidP="004857A9">
            <w:pPr>
              <w:pStyle w:val="Punkotowanie1"/>
              <w:jc w:val="both"/>
            </w:pPr>
            <w:r w:rsidRPr="004857A9">
              <w:t>Po dostarczeniu drzwi trzeba ostrożnie otwierać każde opakowanie</w:t>
            </w:r>
            <w:r>
              <w:br/>
            </w:r>
            <w:r w:rsidRPr="004857A9">
              <w:t>i dokładnie sprawdzić jakość produktu i jego zgodność z zamówieniem.</w:t>
            </w:r>
          </w:p>
          <w:p w14:paraId="214EE46C" w14:textId="448ECD67" w:rsidR="004857A9" w:rsidRPr="004857A9" w:rsidRDefault="004857A9" w:rsidP="004857A9">
            <w:pPr>
              <w:pStyle w:val="Punkotowanie1"/>
              <w:jc w:val="both"/>
            </w:pPr>
            <w:r w:rsidRPr="004857A9">
              <w:t>Przed montażem drzwi należy dokładnie zapoznać się z warunkami gwarancji. Zawarte w niej informacje pozwolą nam uniknąć sytuacji</w:t>
            </w:r>
            <w:r>
              <w:br/>
            </w:r>
            <w:r w:rsidRPr="004857A9">
              <w:t>(np. samodzielnego podcinania drzwi, montażu ościeżnicy kołkami, a nie na piankę), w których można stracić gwarancję na produkt.</w:t>
            </w:r>
          </w:p>
          <w:p w14:paraId="40126ECE" w14:textId="62A6AA61" w:rsidR="004857A9" w:rsidRPr="004857A9" w:rsidRDefault="004857A9" w:rsidP="0090434C">
            <w:pPr>
              <w:pStyle w:val="Punkotowanie1"/>
              <w:jc w:val="both"/>
            </w:pPr>
            <w:r w:rsidRPr="004857A9">
              <w:lastRenderedPageBreak/>
              <w:t>Drzwi najlepiej montować po zakończeniu wszelkich prac budowlanych, by uniknąć ich zniszczenia</w:t>
            </w:r>
            <w:r w:rsidR="000C140C">
              <w:t xml:space="preserve"> </w:t>
            </w:r>
            <w:r w:rsidRPr="004857A9">
              <w:t>oraz w temperaturze powietrza powyżej 18°C i wilgotności 45-60%.</w:t>
            </w:r>
          </w:p>
          <w:p w14:paraId="13EA3A4E" w14:textId="77777777" w:rsidR="004857A9" w:rsidRDefault="004857A9" w:rsidP="004857A9">
            <w:pPr>
              <w:pStyle w:val="Punkotowanie1"/>
              <w:jc w:val="both"/>
            </w:pPr>
            <w:r w:rsidRPr="004857A9">
              <w:t>Przed montażem ościeżnicy na piankę warto osłonić podłogę folią, ponieważ w razie zachlapania piankę będzie bardzo trudno usunąć.</w:t>
            </w:r>
          </w:p>
          <w:p w14:paraId="15D8D8F4" w14:textId="77777777" w:rsidR="000C140C" w:rsidRPr="000C140C" w:rsidRDefault="000C140C" w:rsidP="000C140C">
            <w:pPr>
              <w:pStyle w:val="Punkotowanie1"/>
              <w:numPr>
                <w:ilvl w:val="0"/>
                <w:numId w:val="0"/>
              </w:numPr>
              <w:ind w:left="132"/>
              <w:jc w:val="both"/>
              <w:rPr>
                <w:b/>
                <w:bCs w:val="0"/>
                <w:u w:val="single"/>
              </w:rPr>
            </w:pPr>
            <w:r w:rsidRPr="000C140C">
              <w:rPr>
                <w:b/>
                <w:bCs w:val="0"/>
                <w:u w:val="single"/>
              </w:rPr>
              <w:t>Warunki montażu</w:t>
            </w:r>
          </w:p>
          <w:p w14:paraId="1E14665A" w14:textId="77777777" w:rsidR="000C140C" w:rsidRDefault="000C140C" w:rsidP="000C140C">
            <w:pPr>
              <w:pStyle w:val="Punkotowanie1"/>
              <w:numPr>
                <w:ilvl w:val="0"/>
                <w:numId w:val="0"/>
              </w:numPr>
              <w:ind w:left="132"/>
              <w:jc w:val="both"/>
            </w:pPr>
            <w:r>
              <w:t>Wstawianie drzwi wewnętrznych najlepiej rozpocząć wtedy, gdy na podłodze jest już posadzka. Wymierzamy otwór drzwiowy: dokładnie sprawdzamy otwór</w:t>
            </w:r>
            <w:r>
              <w:br/>
            </w:r>
            <w:r>
              <w:t>w ścianie, w którym mają być osadzone drzwi. Sprawdzamy wysokość otworu przy obu krawędziach, a także jego szerokość na górze i na dole. Gdy wynik nie jest identyczny, przyjmujemy wymiar mniejszy. Sprawdzamy też grubość ścian</w:t>
            </w:r>
            <w:r>
              <w:br/>
            </w:r>
            <w:r>
              <w:t>i porównujemy, czy przekątne mają tę samą długość. Od dokładności pomiaru</w:t>
            </w:r>
            <w:r>
              <w:br/>
            </w:r>
            <w:r>
              <w:t>w dużej mierze zależy powodzenie całej operacji.</w:t>
            </w:r>
          </w:p>
          <w:p w14:paraId="1479E91E" w14:textId="77777777" w:rsidR="000C140C" w:rsidRPr="000C140C" w:rsidRDefault="000C140C" w:rsidP="000C140C">
            <w:pPr>
              <w:pStyle w:val="Punkotowanie1"/>
              <w:ind w:left="132"/>
              <w:rPr>
                <w:b/>
                <w:bCs w:val="0"/>
                <w:u w:val="single"/>
              </w:rPr>
            </w:pPr>
            <w:r w:rsidRPr="000C140C">
              <w:rPr>
                <w:b/>
                <w:bCs w:val="0"/>
                <w:u w:val="single"/>
              </w:rPr>
              <w:t>Montaż ościeżnicy</w:t>
            </w:r>
          </w:p>
          <w:p w14:paraId="23F0DAF9" w14:textId="1AD7260A" w:rsidR="000C140C" w:rsidRPr="000C140C" w:rsidRDefault="000C140C" w:rsidP="000C140C">
            <w:pPr>
              <w:pStyle w:val="Punkotowanie1"/>
              <w:ind w:left="132"/>
              <w:jc w:val="both"/>
            </w:pPr>
            <w:r w:rsidRPr="000C140C">
              <w:t>Dostarczone przez producenta ościeżnice mogą być fabrycznie zmontowane lub składać się z trzech części, które łączy się w całość (w tym wypadku trzeba pamiętać, aby używać tylko łączników z paczki). Zmontowaną ościeżnicę wstawiamy</w:t>
            </w:r>
            <w:r>
              <w:t xml:space="preserve"> </w:t>
            </w:r>
            <w:r w:rsidRPr="000C140C">
              <w:t>w otwór w ścianie i stabilizujemy za pomocą drewnianych</w:t>
            </w:r>
            <w:r>
              <w:br/>
            </w:r>
            <w:r w:rsidRPr="000C140C">
              <w:t>lub plastikowych klinów, wkładając je między ościeżnicę a ścianę. Koniecznie trzeba sprawdzić pion oraz poziom i zrobić ewentualną korektę ustawienia.</w:t>
            </w:r>
          </w:p>
          <w:p w14:paraId="6A0D4956" w14:textId="77777777" w:rsidR="000C140C" w:rsidRPr="000C140C" w:rsidRDefault="000C140C" w:rsidP="000C140C">
            <w:pPr>
              <w:pStyle w:val="Punkotowanie1"/>
              <w:ind w:left="132"/>
              <w:jc w:val="both"/>
            </w:pPr>
            <w:r w:rsidRPr="000C140C">
              <w:t>Ościeżnicę warto zakotwić do ściany. Będzie się wtedy lepiej trzymać.</w:t>
            </w:r>
          </w:p>
          <w:p w14:paraId="1AC36201" w14:textId="21C2BA2A" w:rsidR="000C140C" w:rsidRPr="000C140C" w:rsidRDefault="000C140C" w:rsidP="000C140C">
            <w:pPr>
              <w:pStyle w:val="Punkotowanie1"/>
              <w:ind w:left="132"/>
              <w:jc w:val="both"/>
            </w:pPr>
            <w:r w:rsidRPr="000C140C">
              <w:t xml:space="preserve">Pianką montażową wypełnia się szczelinę między ścianą a ościeżnicą, nawet wtedy, gdy jest ona zamocowana kotwami. Trzeba przedtem wstawić w ościeżnicę rozpórki np. z kawałków drewna. Będą one usztywniać ościeżnicę na czas </w:t>
            </w:r>
            <w:proofErr w:type="spellStart"/>
            <w:r w:rsidRPr="000C140C">
              <w:t>piankowania</w:t>
            </w:r>
            <w:proofErr w:type="spellEnd"/>
            <w:r w:rsidRPr="000C140C">
              <w:t>. Gdyby ich nie było, ościeżnica uległaby zwichrowaniu w wyniku pęcznienia pianki. Rozpórki muszą być bardzo starannie dopasowane, żeby nie wygięły ościeżnicy w drugą stronę. Jeśli się jednak okaże, że ościeżnica nie była poprawnie rozparta i uległa wypaczeniu</w:t>
            </w:r>
            <w:r>
              <w:t xml:space="preserve"> m</w:t>
            </w:r>
            <w:r w:rsidRPr="000C140C">
              <w:t xml:space="preserve">ożna wydłubać zaschniętą piankę, ponownie wypoziomować oraz rozeprzeć ościeżnicę </w:t>
            </w:r>
            <w:r>
              <w:t>oraz</w:t>
            </w:r>
            <w:r w:rsidRPr="000C140C">
              <w:t xml:space="preserve"> powtórzyć </w:t>
            </w:r>
            <w:proofErr w:type="spellStart"/>
            <w:r w:rsidRPr="000C140C">
              <w:t>piankowanie</w:t>
            </w:r>
            <w:proofErr w:type="spellEnd"/>
            <w:r w:rsidRPr="000C140C">
              <w:t>. Jeżeli do montażu ościeżnicy ma być użyta pianka jednoskładnikowa (tradycyjna), miejsce, w którym będzie nakładana, trzeba zwilżyć wodą, np. za pomocą spryskiwacza. Pianki dwuskładniko</w:t>
            </w:r>
            <w:r>
              <w:t>we</w:t>
            </w:r>
            <w:r w:rsidRPr="000C140C">
              <w:t xml:space="preserve"> nie potrzebują takich przygotowań.</w:t>
            </w:r>
            <w:r>
              <w:br/>
            </w:r>
            <w:r w:rsidRPr="000C140C">
              <w:t>Bez względu na rodzaj pianki przed montażem ościeżnic</w:t>
            </w:r>
            <w:r>
              <w:t xml:space="preserve"> </w:t>
            </w:r>
            <w:r w:rsidRPr="000C140C">
              <w:t>do szkieletu stalowego jego profile wyznaczające otwór drzwiowy trzeba przemyć acetonem lub benzyną ekstrakcyjną. Zwiększy to przyczepność pianki. Ościeżnice drzwiowe regulowane należy zamontować zgodnie z poleceniem i instrukcją producenta.</w:t>
            </w:r>
          </w:p>
          <w:p w14:paraId="39CD13B3" w14:textId="77777777" w:rsidR="000C140C" w:rsidRPr="000C140C" w:rsidRDefault="000C140C" w:rsidP="000C140C">
            <w:pPr>
              <w:pStyle w:val="Punkotowanie1"/>
              <w:ind w:left="132"/>
              <w:jc w:val="both"/>
              <w:rPr>
                <w:b/>
                <w:bCs w:val="0"/>
                <w:u w:val="single"/>
              </w:rPr>
            </w:pPr>
            <w:r w:rsidRPr="000C140C">
              <w:rPr>
                <w:b/>
                <w:bCs w:val="0"/>
                <w:u w:val="single"/>
              </w:rPr>
              <w:t>Montaż skrzydła</w:t>
            </w:r>
          </w:p>
          <w:p w14:paraId="253DA566" w14:textId="4A693F3B" w:rsidR="000C140C" w:rsidRPr="004857A9" w:rsidRDefault="000C140C" w:rsidP="000C140C">
            <w:pPr>
              <w:pStyle w:val="Punkotowanie1"/>
              <w:ind w:left="132"/>
              <w:jc w:val="both"/>
            </w:pPr>
            <w:r>
              <w:t xml:space="preserve">Przy wieszaniu skrzydła </w:t>
            </w:r>
            <w:r>
              <w:t xml:space="preserve">należy </w:t>
            </w:r>
            <w:r>
              <w:t>dokładnie wyregulować zawiasy (odkręcając</w:t>
            </w:r>
            <w:r>
              <w:br/>
            </w:r>
            <w:r>
              <w:t xml:space="preserve">i dokręcając je do skrzydła, przekręcając je delikatnie w lewo lub w prawo, podnosząc i opuszczając trzpień). </w:t>
            </w:r>
            <w:r>
              <w:t>Należy wykonać m</w:t>
            </w:r>
            <w:r>
              <w:t xml:space="preserve">ontaż wkładki, klamki i szyldu. </w:t>
            </w:r>
            <w:r>
              <w:t>Należy</w:t>
            </w:r>
            <w:r>
              <w:t xml:space="preserve"> uważać, by w trakcie pracy nie zarysować powierzchni skrzydła drzwiowego. Skrzydła drzwiowe należy zamontować zgodnie z poleceniami</w:t>
            </w:r>
            <w:r>
              <w:br/>
            </w:r>
            <w:r>
              <w:t xml:space="preserve">i instrukcją producenta. Drzwi do WC należy wyposażyć w podcinkę wentylacyjną lub inne rozwiązanie zgodne z </w:t>
            </w:r>
            <w:r>
              <w:t>Projektem</w:t>
            </w:r>
            <w:r>
              <w:t>.</w:t>
            </w:r>
          </w:p>
        </w:tc>
      </w:tr>
      <w:tr w:rsidR="005558AF" w:rsidRPr="0089314F" w14:paraId="0C196C63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5CC186" w14:textId="2436F0EA" w:rsidR="005558AF" w:rsidRDefault="005558AF" w:rsidP="005558AF">
            <w:pPr>
              <w:rPr>
                <w:bCs/>
              </w:rPr>
            </w:pPr>
            <w:r>
              <w:rPr>
                <w:b/>
                <w:sz w:val="24"/>
              </w:rPr>
              <w:lastRenderedPageBreak/>
              <w:t>6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790406" w14:textId="161A4E61" w:rsidR="005558AF" w:rsidRPr="00B0726B" w:rsidRDefault="005558AF" w:rsidP="005558AF">
            <w:pPr>
              <w:rPr>
                <w:bCs/>
              </w:rPr>
            </w:pPr>
            <w:r>
              <w:rPr>
                <w:b/>
                <w:sz w:val="24"/>
              </w:rPr>
              <w:t>Kontrola jakości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9C4BEC" w14:textId="77777777" w:rsidR="005558AF" w:rsidRDefault="005558AF" w:rsidP="005558AF"/>
        </w:tc>
      </w:tr>
      <w:tr w:rsidR="005558AF" w:rsidRPr="0089314F" w14:paraId="50D07A9E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C1854" w14:textId="21A4A20E" w:rsidR="005558AF" w:rsidRDefault="005558AF" w:rsidP="005558AF">
            <w:pPr>
              <w:rPr>
                <w:b/>
                <w:sz w:val="24"/>
              </w:rPr>
            </w:pPr>
            <w:r>
              <w:rPr>
                <w:bCs/>
              </w:rPr>
              <w:t>6.1.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7EE0C1B" w14:textId="22FA0219" w:rsidR="005558AF" w:rsidRDefault="005558AF" w:rsidP="005558AF">
            <w:pPr>
              <w:rPr>
                <w:b/>
                <w:sz w:val="24"/>
              </w:rPr>
            </w:pPr>
            <w:r w:rsidRPr="00767C7D">
              <w:rPr>
                <w:bCs/>
              </w:rPr>
              <w:t>Ogólne wymagania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2534D7E" w14:textId="6C2F4954" w:rsidR="005558AF" w:rsidRDefault="005558AF" w:rsidP="005558AF">
            <w:pPr>
              <w:jc w:val="both"/>
            </w:pPr>
            <w:r>
              <w:t>Zgodnie z ST B-00</w:t>
            </w:r>
          </w:p>
        </w:tc>
      </w:tr>
      <w:tr w:rsidR="005558AF" w:rsidRPr="0089314F" w14:paraId="24041AF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52ECF" w14:textId="064C7C0B" w:rsidR="005558AF" w:rsidRDefault="005558AF" w:rsidP="005558AF">
            <w:pPr>
              <w:rPr>
                <w:bCs/>
              </w:rPr>
            </w:pPr>
            <w:r>
              <w:rPr>
                <w:bCs/>
              </w:rPr>
              <w:t>6.2.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131A9F2" w14:textId="1914F682" w:rsidR="005558AF" w:rsidRPr="00767C7D" w:rsidRDefault="005558AF" w:rsidP="005558AF">
            <w:pPr>
              <w:rPr>
                <w:bCs/>
              </w:rPr>
            </w:pPr>
            <w:r>
              <w:rPr>
                <w:bCs/>
              </w:rPr>
              <w:t>Kontrola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E78EB5" w14:textId="48331248" w:rsidR="005558AF" w:rsidRDefault="005558AF" w:rsidP="005558AF">
            <w:pPr>
              <w:jc w:val="both"/>
              <w:rPr>
                <w:b/>
                <w:bCs/>
              </w:rPr>
            </w:pPr>
            <w:r>
              <w:t xml:space="preserve">Podmioty uprawnione do kontroli robót i do formułowania uwag oraz wytycznych koniecznych do prawidłowej realizacji przez Wykonawcę robot: </w:t>
            </w:r>
            <w:r w:rsidRPr="00B60B0C">
              <w:rPr>
                <w:b/>
                <w:bCs/>
                <w:color w:val="C00000"/>
              </w:rPr>
              <w:t>INI, IK, PG, PT, Producent.</w:t>
            </w:r>
          </w:p>
          <w:p w14:paraId="75BF164A" w14:textId="2C065E04" w:rsidR="005558AF" w:rsidRPr="00B60B0C" w:rsidRDefault="005558AF" w:rsidP="005558AF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Kontrola jakości</w:t>
            </w:r>
          </w:p>
          <w:p w14:paraId="6D4B74E8" w14:textId="4C3BFD15" w:rsidR="005558AF" w:rsidRPr="00B16C5A" w:rsidRDefault="005558AF" w:rsidP="00311645">
            <w:pPr>
              <w:jc w:val="both"/>
              <w:rPr>
                <w:szCs w:val="20"/>
              </w:rPr>
            </w:pPr>
            <w:r w:rsidRPr="005204E0">
              <w:lastRenderedPageBreak/>
              <w:t>Sprawdzenie jakości robót polega na</w:t>
            </w:r>
            <w:r w:rsidR="00B16C5A">
              <w:t xml:space="preserve"> stwierdzeniu zgodności ich wykonania</w:t>
            </w:r>
            <w:r w:rsidR="00B16C5A">
              <w:br/>
              <w:t>z Projektem.</w:t>
            </w:r>
          </w:p>
          <w:p w14:paraId="6F5ED036" w14:textId="77777777" w:rsidR="00B16C5A" w:rsidRDefault="00B16C5A" w:rsidP="005558AF">
            <w:pPr>
              <w:jc w:val="both"/>
              <w:rPr>
                <w:b/>
                <w:bCs/>
                <w:u w:val="single"/>
              </w:rPr>
            </w:pPr>
            <w:r w:rsidRPr="00B16C5A">
              <w:rPr>
                <w:b/>
                <w:bCs/>
                <w:u w:val="single"/>
              </w:rPr>
              <w:t>Niedopuszczalne wad</w:t>
            </w:r>
            <w:r>
              <w:rPr>
                <w:b/>
                <w:bCs/>
                <w:u w:val="single"/>
              </w:rPr>
              <w:t>y</w:t>
            </w:r>
            <w:r w:rsidRPr="00B16C5A">
              <w:rPr>
                <w:b/>
                <w:bCs/>
                <w:u w:val="single"/>
              </w:rPr>
              <w:t>:</w:t>
            </w:r>
          </w:p>
          <w:p w14:paraId="368CF7C9" w14:textId="206177F9" w:rsidR="00B16C5A" w:rsidRPr="00B16C5A" w:rsidRDefault="00247309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samoczynne otwarcie skrzydła </w:t>
            </w:r>
            <w:r w:rsidR="00691C88">
              <w:rPr>
                <w:sz w:val="20"/>
                <w:szCs w:val="20"/>
              </w:rPr>
              <w:t>drzwiowego</w:t>
            </w:r>
            <w:r w:rsidR="00B16C5A" w:rsidRPr="00B16C5A">
              <w:rPr>
                <w:sz w:val="20"/>
                <w:szCs w:val="20"/>
              </w:rPr>
              <w:t>,</w:t>
            </w:r>
          </w:p>
          <w:p w14:paraId="590AB881" w14:textId="2B478866" w:rsidR="00B16C5A" w:rsidRPr="00B16C5A" w:rsidRDefault="00247309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zabrudzenia </w:t>
            </w:r>
            <w:r w:rsidR="00691C88">
              <w:rPr>
                <w:sz w:val="20"/>
                <w:szCs w:val="20"/>
              </w:rPr>
              <w:t xml:space="preserve">skrzydła, ościeżnicy lub </w:t>
            </w:r>
            <w:r>
              <w:rPr>
                <w:sz w:val="20"/>
                <w:szCs w:val="20"/>
              </w:rPr>
              <w:t>szklenia</w:t>
            </w:r>
            <w:r w:rsidR="00B16C5A" w:rsidRPr="00B16C5A">
              <w:rPr>
                <w:sz w:val="20"/>
                <w:szCs w:val="20"/>
              </w:rPr>
              <w:t>,</w:t>
            </w:r>
          </w:p>
          <w:p w14:paraId="0B550894" w14:textId="2F06C79C" w:rsidR="00B16C5A" w:rsidRPr="00B16C5A" w:rsidRDefault="00247309">
            <w:pPr>
              <w:pStyle w:val="Akapitzlis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zarysowania, odpryski i inne mikrouszkodzenia mechaniczne</w:t>
            </w:r>
            <w:r w:rsidR="00B16C5A" w:rsidRPr="00B16C5A">
              <w:rPr>
                <w:sz w:val="20"/>
                <w:szCs w:val="20"/>
              </w:rPr>
              <w:t>,</w:t>
            </w:r>
          </w:p>
          <w:p w14:paraId="59516E5F" w14:textId="7C03EE79" w:rsidR="00311645" w:rsidRPr="005204E0" w:rsidRDefault="00247309">
            <w:pPr>
              <w:pStyle w:val="Akapitzlist"/>
              <w:numPr>
                <w:ilvl w:val="0"/>
                <w:numId w:val="12"/>
              </w:numPr>
            </w:pPr>
            <w:r>
              <w:rPr>
                <w:sz w:val="20"/>
                <w:szCs w:val="20"/>
              </w:rPr>
              <w:t xml:space="preserve">wadliwy mechanizm otwarcia </w:t>
            </w:r>
            <w:r w:rsidR="00691C88">
              <w:rPr>
                <w:sz w:val="20"/>
                <w:szCs w:val="20"/>
              </w:rPr>
              <w:t>drzwi</w:t>
            </w:r>
            <w:r>
              <w:rPr>
                <w:sz w:val="20"/>
                <w:szCs w:val="20"/>
              </w:rPr>
              <w:t xml:space="preserve"> – brak płynności, opór w otwarciu, niepożądany dźwięk przy otwarciu</w:t>
            </w:r>
            <w:r w:rsidR="00691C88">
              <w:rPr>
                <w:sz w:val="20"/>
                <w:szCs w:val="20"/>
              </w:rPr>
              <w:t xml:space="preserve">, otwarcie z szarpnięcia i zamykanie z </w:t>
            </w:r>
            <w:proofErr w:type="spellStart"/>
            <w:r w:rsidR="00691C88">
              <w:rPr>
                <w:sz w:val="20"/>
                <w:szCs w:val="20"/>
              </w:rPr>
              <w:t>traskiem</w:t>
            </w:r>
            <w:proofErr w:type="spellEnd"/>
            <w:r w:rsidR="00691C88">
              <w:rPr>
                <w:sz w:val="20"/>
                <w:szCs w:val="20"/>
              </w:rPr>
              <w:t>.</w:t>
            </w:r>
          </w:p>
        </w:tc>
      </w:tr>
      <w:tr w:rsidR="00D26132" w:rsidRPr="0089314F" w14:paraId="3539B45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88E98" w14:textId="273956FC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lastRenderedPageBreak/>
              <w:t>6.</w:t>
            </w:r>
            <w:r w:rsidR="00247309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CE31BDD" w14:textId="7BF776E5" w:rsidR="00D26132" w:rsidRPr="00D26132" w:rsidRDefault="00D26132" w:rsidP="00D26132">
            <w:pPr>
              <w:rPr>
                <w:bCs/>
              </w:rPr>
            </w:pPr>
            <w:r>
              <w:rPr>
                <w:bCs/>
              </w:rPr>
              <w:t>Ocena wykonania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FB09B10" w14:textId="5F9922CE" w:rsidR="00D26132" w:rsidRDefault="00D26132" w:rsidP="00D26132">
            <w:r>
              <w:t xml:space="preserve">Dopuszczalny wynik kontroli: </w:t>
            </w:r>
            <w:r w:rsidRPr="00493DDB">
              <w:rPr>
                <w:b/>
                <w:bCs/>
              </w:rPr>
              <w:t>pozytywny</w:t>
            </w:r>
          </w:p>
        </w:tc>
      </w:tr>
      <w:tr w:rsidR="00D26132" w:rsidRPr="0089314F" w14:paraId="053AB2A1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F0FCD" w14:textId="391E149C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7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4E0DA0" w14:textId="3DAECBCF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Obmiar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26DB161" w14:textId="77777777" w:rsidR="00D26132" w:rsidRDefault="00D26132" w:rsidP="00D26132"/>
        </w:tc>
      </w:tr>
      <w:tr w:rsidR="00D26132" w:rsidRPr="0089314F" w14:paraId="1A2BC26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2B592" w14:textId="696617A2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7.1.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D2C8A57" w14:textId="5E752F41" w:rsidR="00D26132" w:rsidRDefault="00D26132" w:rsidP="00D26132">
            <w:pPr>
              <w:rPr>
                <w:bCs/>
              </w:rPr>
            </w:pPr>
            <w:r w:rsidRPr="00767C7D">
              <w:rPr>
                <w:bCs/>
              </w:rPr>
              <w:t xml:space="preserve">Ogólne </w:t>
            </w:r>
            <w:r>
              <w:rPr>
                <w:bCs/>
              </w:rPr>
              <w:t>zasady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0C3FF74" w14:textId="1D6C6B13" w:rsidR="00D26132" w:rsidRDefault="00D26132" w:rsidP="00D26132">
            <w:r>
              <w:t>Zgodnie z ST B-00</w:t>
            </w:r>
          </w:p>
        </w:tc>
      </w:tr>
      <w:tr w:rsidR="00D26132" w:rsidRPr="0089314F" w14:paraId="06D0E180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BCF1B" w14:textId="469C919C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7.2.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92503E4" w14:textId="55B79D4C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Jednostka obmiarowa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C132DCC" w14:textId="402E750B" w:rsidR="00D26132" w:rsidRDefault="00D26132" w:rsidP="00AA21D5">
            <w:pPr>
              <w:jc w:val="both"/>
            </w:pPr>
            <w:r>
              <w:t>Zgodnie z przedmiarem robót. W przypadku braku przedmiaru zgodnie</w:t>
            </w:r>
            <w:r w:rsidR="00AA21D5">
              <w:br/>
            </w:r>
            <w:r>
              <w:t xml:space="preserve">z ustaleniami z </w:t>
            </w:r>
            <w:r w:rsidRPr="001413B8">
              <w:rPr>
                <w:color w:val="C00000"/>
              </w:rPr>
              <w:t>INI i IK</w:t>
            </w:r>
            <w:r>
              <w:t>. W przypadku braku powołania INI i IK zgodnie z ustaleniami z Inwestorem.</w:t>
            </w:r>
          </w:p>
        </w:tc>
      </w:tr>
      <w:tr w:rsidR="00D26132" w:rsidRPr="0089314F" w14:paraId="2D20DDE3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9A8A" w14:textId="514ED0DB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8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85C69F0" w14:textId="0C62FC49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Odbiór robót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C58FE4E" w14:textId="77777777" w:rsidR="00D26132" w:rsidRDefault="00D26132" w:rsidP="00D26132"/>
        </w:tc>
      </w:tr>
      <w:tr w:rsidR="00D26132" w:rsidRPr="0089314F" w14:paraId="52FEB2A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60751" w14:textId="46FB7898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AD37D06" w14:textId="1A9D30D3" w:rsidR="00D26132" w:rsidRDefault="00D26132" w:rsidP="00D26132">
            <w:pPr>
              <w:rPr>
                <w:bCs/>
              </w:rPr>
            </w:pPr>
            <w:r w:rsidRPr="00767C7D">
              <w:rPr>
                <w:bCs/>
              </w:rPr>
              <w:t xml:space="preserve">Ogólne </w:t>
            </w:r>
            <w:r>
              <w:rPr>
                <w:bCs/>
              </w:rPr>
              <w:t>zasady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E703DC7" w14:textId="2A65F7D7" w:rsidR="00D26132" w:rsidRDefault="00D26132" w:rsidP="00D26132">
            <w:r>
              <w:t>Zgodnie z ST B-00</w:t>
            </w:r>
          </w:p>
        </w:tc>
      </w:tr>
      <w:tr w:rsidR="00D26132" w:rsidRPr="0089314F" w14:paraId="6272A30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5C624" w14:textId="3BDE0B6D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27F2700" w14:textId="3C5817E5" w:rsidR="00D26132" w:rsidRPr="00767C7D" w:rsidRDefault="00D26132" w:rsidP="00D26132">
            <w:pPr>
              <w:rPr>
                <w:bCs/>
              </w:rPr>
            </w:pPr>
            <w:r>
              <w:rPr>
                <w:bCs/>
              </w:rPr>
              <w:t>Rodzaj odbioru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307EF44" w14:textId="1076B6D1" w:rsidR="00D26132" w:rsidRDefault="00D26132" w:rsidP="00D26132">
            <w:r>
              <w:t>Odbiór częściowy robót</w:t>
            </w:r>
          </w:p>
        </w:tc>
      </w:tr>
      <w:tr w:rsidR="00D26132" w:rsidRPr="0089314F" w14:paraId="1823D7E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9269D" w14:textId="29A99F18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BB1986" w14:textId="249D6C28" w:rsidR="00D26132" w:rsidRPr="00767C7D" w:rsidRDefault="00D26132" w:rsidP="00D26132">
            <w:pPr>
              <w:rPr>
                <w:bCs/>
              </w:rPr>
            </w:pPr>
            <w:r>
              <w:rPr>
                <w:bCs/>
              </w:rPr>
              <w:t>Komisja odbiorowa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1CEDDE8" w14:textId="37C429F1" w:rsidR="00D26132" w:rsidRDefault="00D26132" w:rsidP="00D26132">
            <w:r>
              <w:t>Minimalny skład: INI lub IK oraz KB i Wykonawca robót</w:t>
            </w:r>
          </w:p>
        </w:tc>
      </w:tr>
      <w:tr w:rsidR="00D26132" w:rsidRPr="0089314F" w14:paraId="2F96E66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D37A2" w14:textId="3E2ECBD5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8.4.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02C1B51" w14:textId="36EE0D23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Zgodność wykonania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8382DD8" w14:textId="77777777" w:rsidR="00D26132" w:rsidRDefault="00D26132" w:rsidP="00D26132">
            <w:pPr>
              <w:pStyle w:val="Punkotowanie1"/>
            </w:pPr>
            <w:r>
              <w:t>Dziennik budowy</w:t>
            </w:r>
          </w:p>
          <w:p w14:paraId="7B22F85E" w14:textId="77777777" w:rsidR="00D26132" w:rsidRDefault="00D26132" w:rsidP="00D26132">
            <w:pPr>
              <w:pStyle w:val="Punkotowanie1"/>
            </w:pPr>
            <w:r>
              <w:t>Protokoły narad budowy</w:t>
            </w:r>
          </w:p>
          <w:p w14:paraId="72C77AC6" w14:textId="17F91610" w:rsidR="00D26132" w:rsidRDefault="00D26132" w:rsidP="00D26132">
            <w:pPr>
              <w:pStyle w:val="Punkotowanie1"/>
            </w:pPr>
            <w:r>
              <w:t>Protokoły wykonanych prób i badań</w:t>
            </w:r>
          </w:p>
          <w:p w14:paraId="1C051C6E" w14:textId="51BDC52A" w:rsidR="00D26132" w:rsidRDefault="00D26132" w:rsidP="00D26132">
            <w:pPr>
              <w:pStyle w:val="Punkotowanie1"/>
            </w:pPr>
            <w:r>
              <w:t>Instrukcja i wytyczne Producenta</w:t>
            </w:r>
          </w:p>
          <w:p w14:paraId="3372AA02" w14:textId="77777777" w:rsidR="00D26132" w:rsidRDefault="00D26132" w:rsidP="00D26132">
            <w:pPr>
              <w:pStyle w:val="Punkotowanie1"/>
            </w:pPr>
            <w:r>
              <w:t>Uwagi i wytyczne INI, IK i PG</w:t>
            </w:r>
          </w:p>
          <w:p w14:paraId="09FEFC97" w14:textId="77777777" w:rsidR="00D26132" w:rsidRDefault="00D26132" w:rsidP="00D26132">
            <w:pPr>
              <w:pStyle w:val="Punkotowanie1"/>
            </w:pPr>
            <w:r>
              <w:t>Normy przywołane</w:t>
            </w:r>
          </w:p>
          <w:p w14:paraId="2720C79F" w14:textId="3550274C" w:rsidR="00D26132" w:rsidRDefault="00D26132" w:rsidP="00D26132">
            <w:pPr>
              <w:pStyle w:val="Punkotowanie1"/>
            </w:pPr>
            <w:r>
              <w:t>S</w:t>
            </w:r>
            <w:r w:rsidR="00AA21D5">
              <w:t>S</w:t>
            </w:r>
            <w:r>
              <w:t>T przywołane</w:t>
            </w:r>
          </w:p>
        </w:tc>
      </w:tr>
      <w:tr w:rsidR="00D26132" w:rsidRPr="0089314F" w14:paraId="04FEA98C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6146A" w14:textId="70FC43F9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8.5.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9F9F2C9" w14:textId="381D1A2A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Warunek odbioru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14E3DF6A" w14:textId="2F09E610" w:rsidR="00D26132" w:rsidRDefault="00D26132" w:rsidP="00D26132">
            <w:r w:rsidRPr="00D61E5E">
              <w:t xml:space="preserve">Roboty </w:t>
            </w:r>
            <w:r>
              <w:t xml:space="preserve">można </w:t>
            </w:r>
            <w:r w:rsidRPr="00D61E5E">
              <w:t>uzna</w:t>
            </w:r>
            <w:r>
              <w:t>ć</w:t>
            </w:r>
            <w:r w:rsidRPr="00D61E5E">
              <w:t xml:space="preserve"> za wykonane zgodnie z dokumentacją projektową, niniejszą specyfikacją </w:t>
            </w:r>
            <w:r>
              <w:t xml:space="preserve">techniczną </w:t>
            </w:r>
            <w:r w:rsidRPr="00D61E5E">
              <w:t>i wymaganiami PG, INI oraz IK, jeżeli wszystkie pomiary</w:t>
            </w:r>
            <w:r w:rsidR="00AA21D5">
              <w:br/>
            </w:r>
            <w:r w:rsidRPr="00D61E5E">
              <w:t>i badania z zachowaniem tolerancji dały wyniki pozytywne</w:t>
            </w:r>
          </w:p>
        </w:tc>
      </w:tr>
      <w:tr w:rsidR="00D26132" w:rsidRPr="0089314F" w14:paraId="0A8C71B5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173DB" w14:textId="135718D7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9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E66DD3" w14:textId="01BE0DA2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Podstawa płatności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102C9D" w14:textId="77777777" w:rsidR="00D26132" w:rsidRPr="00D61E5E" w:rsidRDefault="00D26132" w:rsidP="00D26132"/>
        </w:tc>
      </w:tr>
      <w:tr w:rsidR="00D26132" w:rsidRPr="0089314F" w14:paraId="5B22B467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42227" w14:textId="2FD7B256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9.1.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4CF185F" w14:textId="794F3F9B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Umowy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27E6C510" w14:textId="48732B1A" w:rsidR="00D26132" w:rsidRPr="00D61E5E" w:rsidRDefault="00D26132" w:rsidP="00D26132">
            <w:r>
              <w:t>Umowa o wykonanie robót budowlanych Wykonawcy robót z Inwestorem sporządzona na piśmie w min. 2 jednobrzmiących egzemplarzach</w:t>
            </w:r>
          </w:p>
        </w:tc>
      </w:tr>
      <w:tr w:rsidR="00D26132" w:rsidRPr="0089314F" w14:paraId="3322718A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18628" w14:textId="2D7E2692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lastRenderedPageBreak/>
              <w:t>10</w:t>
            </w:r>
            <w:r w:rsidRPr="00767C7D">
              <w:rPr>
                <w:b/>
                <w:sz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C4A10C" w14:textId="5C34F733" w:rsidR="00D26132" w:rsidRDefault="00D26132" w:rsidP="00D26132">
            <w:pPr>
              <w:rPr>
                <w:bCs/>
              </w:rPr>
            </w:pPr>
            <w:r>
              <w:rPr>
                <w:b/>
                <w:sz w:val="24"/>
              </w:rPr>
              <w:t>Przepisy związane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0630E25" w14:textId="77777777" w:rsidR="00D26132" w:rsidRDefault="00D26132" w:rsidP="00D26132"/>
        </w:tc>
      </w:tr>
      <w:tr w:rsidR="00D26132" w:rsidRPr="0089314F" w14:paraId="3DD9B24F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678E83" w14:textId="28C9574F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10.1.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5D2FCD3" w14:textId="7BEC2575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Ustawy i rozporządzenia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33FDA5D4" w14:textId="5B568CF5" w:rsidR="00AA21D5" w:rsidRDefault="00AA21D5" w:rsidP="00D26132">
            <w:pPr>
              <w:pStyle w:val="Punkotowanie1"/>
              <w:jc w:val="both"/>
            </w:pPr>
            <w:r w:rsidRPr="00AA21D5">
              <w:t>Obwieszczenie Marszałka Sejmu Rzeczypospolitej Polskiej z dnia</w:t>
            </w:r>
            <w:r>
              <w:br/>
            </w:r>
            <w:r w:rsidRPr="00AA21D5">
              <w:t>1 sierpnia 2024 r. w sprawie ogłoszenia jednolitego tekstu ustawy</w:t>
            </w:r>
            <w:r>
              <w:br/>
            </w:r>
            <w:r w:rsidRPr="00AA21D5">
              <w:t xml:space="preserve">o dozorze technicznym </w:t>
            </w:r>
            <w:r>
              <w:t>(</w:t>
            </w:r>
            <w:r w:rsidRPr="00AA21D5">
              <w:t>Dz.U. 2024 poz. 1194</w:t>
            </w:r>
            <w:r>
              <w:t>),</w:t>
            </w:r>
          </w:p>
          <w:p w14:paraId="69B2F70F" w14:textId="665F6E25" w:rsidR="00AA21D5" w:rsidRDefault="00AA21D5" w:rsidP="00D26132">
            <w:pPr>
              <w:pStyle w:val="Punkotowanie1"/>
              <w:jc w:val="both"/>
            </w:pPr>
            <w:r w:rsidRPr="00AA21D5">
              <w:t>Obwieszczenie Marszałka Sejmu Rzeczypospolitej Polskiej z dnia</w:t>
            </w:r>
            <w:r>
              <w:br/>
            </w:r>
            <w:r w:rsidRPr="00AA21D5">
              <w:t>15 czerwca 2021 r. w sprawie ogłoszenia jednolitego tekstu ustawy</w:t>
            </w:r>
            <w:r>
              <w:br/>
            </w:r>
            <w:r w:rsidRPr="00AA21D5">
              <w:t>o wyrobach budowlanych</w:t>
            </w:r>
            <w:r>
              <w:t xml:space="preserve"> (</w:t>
            </w:r>
            <w:r w:rsidRPr="00AA21D5">
              <w:t>Dz.U. 2021 poz. 1213</w:t>
            </w:r>
            <w:r>
              <w:t>),</w:t>
            </w:r>
          </w:p>
          <w:p w14:paraId="1A39FE33" w14:textId="37C39CB4" w:rsidR="00D26132" w:rsidRDefault="00AA21D5" w:rsidP="00D26132">
            <w:pPr>
              <w:pStyle w:val="Punkotowanie1"/>
              <w:jc w:val="both"/>
            </w:pPr>
            <w:r w:rsidRPr="00AA21D5">
              <w:t>Rozporządzenie Ministra Infrastruktury z dnia 6 lutego 2003 r. w sprawie bezpieczeństwa i higieny pracy podczas wykonywania robót budowlanych</w:t>
            </w:r>
            <w:r>
              <w:t xml:space="preserve"> (</w:t>
            </w:r>
            <w:r w:rsidRPr="00AA21D5">
              <w:t>Dz.U. 2003 nr 47 poz. 401</w:t>
            </w:r>
            <w:r>
              <w:t>),</w:t>
            </w:r>
          </w:p>
        </w:tc>
      </w:tr>
      <w:tr w:rsidR="00D26132" w:rsidRPr="0089314F" w14:paraId="59BB5E4B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8D5D8" w14:textId="1621360A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10.2.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47A0A093" w14:textId="5BA0E600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Normy przywołane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0F3F8E3F" w14:textId="77777777" w:rsidR="00247309" w:rsidRPr="00247309" w:rsidRDefault="00247309" w:rsidP="00631AA7">
            <w:pPr>
              <w:pStyle w:val="Punkotowanie1"/>
            </w:pPr>
            <w:r w:rsidRPr="00247309">
              <w:rPr>
                <w:b/>
                <w:bCs w:val="0"/>
              </w:rPr>
              <w:t>PN-EN 1026:2016-04</w:t>
            </w:r>
            <w:r>
              <w:rPr>
                <w:b/>
                <w:bCs w:val="0"/>
              </w:rPr>
              <w:t xml:space="preserve"> </w:t>
            </w:r>
            <w:r w:rsidRPr="00247309">
              <w:t>Okna i drzwi -- Przepuszczalność powietrza -- Metoda badania</w:t>
            </w:r>
          </w:p>
          <w:p w14:paraId="3062D6A6" w14:textId="77777777" w:rsidR="00210B32" w:rsidRPr="00247309" w:rsidRDefault="00247309" w:rsidP="00247309">
            <w:pPr>
              <w:pStyle w:val="Punkotowanie1"/>
              <w:rPr>
                <w:b/>
              </w:rPr>
            </w:pPr>
            <w:r w:rsidRPr="00247309">
              <w:rPr>
                <w:b/>
              </w:rPr>
              <w:t>PN-EN 1027:2016-04</w:t>
            </w:r>
            <w:r>
              <w:rPr>
                <w:bCs w:val="0"/>
              </w:rPr>
              <w:t xml:space="preserve"> </w:t>
            </w:r>
            <w:r w:rsidRPr="00247309">
              <w:rPr>
                <w:bCs w:val="0"/>
              </w:rPr>
              <w:t>Okna i drzwi -- Wodoszczelność -- Metoda badania</w:t>
            </w:r>
          </w:p>
          <w:p w14:paraId="1E1E8D44" w14:textId="77777777" w:rsidR="00247309" w:rsidRPr="00247309" w:rsidRDefault="00247309" w:rsidP="00247309">
            <w:pPr>
              <w:pStyle w:val="Punkotowanie1"/>
              <w:rPr>
                <w:b/>
              </w:rPr>
            </w:pPr>
            <w:r w:rsidRPr="00247309">
              <w:rPr>
                <w:b/>
              </w:rPr>
              <w:t>PN-EN 1191:2013-06</w:t>
            </w:r>
            <w:r>
              <w:rPr>
                <w:b/>
              </w:rPr>
              <w:t xml:space="preserve"> </w:t>
            </w:r>
            <w:r w:rsidRPr="00247309">
              <w:rPr>
                <w:bCs w:val="0"/>
              </w:rPr>
              <w:t>Okna i drzwi -- Odporność na wielokrotne otwieranie i zamykanie -- Metoda badania</w:t>
            </w:r>
          </w:p>
          <w:p w14:paraId="742FB36B" w14:textId="77777777" w:rsidR="00247309" w:rsidRPr="00247309" w:rsidRDefault="00247309" w:rsidP="00247309">
            <w:pPr>
              <w:pStyle w:val="Punkotowanie1"/>
              <w:rPr>
                <w:b/>
              </w:rPr>
            </w:pPr>
            <w:r w:rsidRPr="00247309">
              <w:rPr>
                <w:b/>
              </w:rPr>
              <w:t>PN-EN 1627:2021-11</w:t>
            </w:r>
            <w:r>
              <w:rPr>
                <w:b/>
              </w:rPr>
              <w:t xml:space="preserve"> </w:t>
            </w:r>
            <w:r w:rsidRPr="00247309">
              <w:rPr>
                <w:bCs w:val="0"/>
              </w:rPr>
              <w:t>Drzwi, okna, ściany osłonowe, kraty i żaluzje -- Odporność na włamanie -- Wymagania i klasyfikacja</w:t>
            </w:r>
          </w:p>
          <w:p w14:paraId="31DA6B09" w14:textId="77777777" w:rsidR="00247309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1630:2021-11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Drzwi, okna, ściany osłonowe, kraty i żaluzje -- Odporność na włamanie -- Metoda badania dla określenia odporności na próby włamania ręcznego</w:t>
            </w:r>
          </w:p>
          <w:p w14:paraId="59635126" w14:textId="2675B7A0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12207:2017-01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 xml:space="preserve">Okna i drzwi -- Przepuszczalność powietrza </w:t>
            </w:r>
            <w:r>
              <w:rPr>
                <w:bCs w:val="0"/>
              </w:rPr>
              <w:t>–</w:t>
            </w:r>
            <w:r w:rsidRPr="00B34513">
              <w:rPr>
                <w:bCs w:val="0"/>
              </w:rPr>
              <w:t xml:space="preserve"> Klasyfikacja</w:t>
            </w:r>
          </w:p>
          <w:p w14:paraId="5F079066" w14:textId="48D811A2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12208:2001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 xml:space="preserve">Okna i drzwi -- Wodoszczelność </w:t>
            </w:r>
            <w:r>
              <w:rPr>
                <w:bCs w:val="0"/>
              </w:rPr>
              <w:t>–</w:t>
            </w:r>
            <w:r w:rsidRPr="00B34513">
              <w:rPr>
                <w:bCs w:val="0"/>
              </w:rPr>
              <w:t xml:space="preserve"> Klasyfikacja</w:t>
            </w:r>
          </w:p>
          <w:p w14:paraId="4DBCB976" w14:textId="6311D056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12210:2016-05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 xml:space="preserve">Okna i drzwi -- Odporność na obciążenie wiatrem </w:t>
            </w:r>
            <w:r>
              <w:rPr>
                <w:bCs w:val="0"/>
              </w:rPr>
              <w:t>–</w:t>
            </w:r>
            <w:r w:rsidRPr="00B34513">
              <w:rPr>
                <w:bCs w:val="0"/>
              </w:rPr>
              <w:t xml:space="preserve"> Klasyfikacja</w:t>
            </w:r>
          </w:p>
          <w:p w14:paraId="0A6B37DF" w14:textId="77777777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12211:2016-04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Okna i drzwi -- Odporność na obciążenie wiatrem -- Metoda badania</w:t>
            </w:r>
          </w:p>
          <w:p w14:paraId="097349C5" w14:textId="77777777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12400:2004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Okna i drzwi -- Trwałość mechaniczna -- Wymagania i klasyfikacja</w:t>
            </w:r>
          </w:p>
          <w:p w14:paraId="68A08E5F" w14:textId="1DA161C3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12519:2018-10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 xml:space="preserve">Okna i drzwi </w:t>
            </w:r>
            <w:r>
              <w:rPr>
                <w:bCs w:val="0"/>
              </w:rPr>
              <w:t>–</w:t>
            </w:r>
            <w:r w:rsidRPr="00B34513">
              <w:rPr>
                <w:bCs w:val="0"/>
              </w:rPr>
              <w:t xml:space="preserve"> Terminologia</w:t>
            </w:r>
          </w:p>
          <w:p w14:paraId="6B1DA208" w14:textId="77777777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13049:2024-03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Okna i drzwi -- Uderzenie ciałem miękkim i ciężkim -- Metoda badania, wymagania bezpieczeństwa i klasyfikacja</w:t>
            </w:r>
          </w:p>
          <w:p w14:paraId="70880CC4" w14:textId="77777777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14220:2007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Drewno i materiały drewnopochodne w zewnętrznych oknach, zewnętrznych skrzydłach drzwiowych i zewnętrznych ościeżnicach -- Wymagania jakościowe i techniczne</w:t>
            </w:r>
          </w:p>
          <w:p w14:paraId="1BDD22EF" w14:textId="77777777" w:rsidR="00B34513" w:rsidRPr="00B34513" w:rsidRDefault="00B34513" w:rsidP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14221:2007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Drewno i materiały drewnopochodne w wewnętrznych oknach, wewnętrznych skrzydłach drzwiowych i wewnętrznych ościeżnicach -- Wymagania jakościowe i techniczne</w:t>
            </w:r>
          </w:p>
          <w:p w14:paraId="783D10D3" w14:textId="28CA54D8" w:rsidR="00B34513" w:rsidRPr="000C140C" w:rsidRDefault="00B34513">
            <w:pPr>
              <w:pStyle w:val="Punkotowanie1"/>
              <w:rPr>
                <w:b/>
              </w:rPr>
            </w:pPr>
            <w:r w:rsidRPr="00B34513">
              <w:rPr>
                <w:b/>
              </w:rPr>
              <w:t>PN-EN 16580:2015-09</w:t>
            </w:r>
            <w:r>
              <w:rPr>
                <w:b/>
              </w:rPr>
              <w:t xml:space="preserve"> </w:t>
            </w:r>
            <w:r w:rsidRPr="00B34513">
              <w:rPr>
                <w:bCs w:val="0"/>
              </w:rPr>
              <w:t>Okna i drzwi -- Skrzydła drzwiowe odporne na wilgoć i bryzgi wodne -- Badanie i klasyfikacja</w:t>
            </w:r>
          </w:p>
        </w:tc>
      </w:tr>
      <w:tr w:rsidR="00D26132" w:rsidRPr="0089314F" w14:paraId="34702488" w14:textId="77777777" w:rsidTr="00736B2C">
        <w:trPr>
          <w:trHeight w:val="56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F070B" w14:textId="6C0DA800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10.3.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5F3E2668" w14:textId="60A54889" w:rsidR="00D26132" w:rsidRDefault="00D26132" w:rsidP="00D26132">
            <w:pPr>
              <w:rPr>
                <w:bCs/>
              </w:rPr>
            </w:pPr>
            <w:r>
              <w:rPr>
                <w:bCs/>
              </w:rPr>
              <w:t>Specyfikacje techniczne przywołane</w:t>
            </w:r>
          </w:p>
        </w:tc>
        <w:tc>
          <w:tcPr>
            <w:tcW w:w="6661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E5455E5" w14:textId="02C35DD1" w:rsidR="00D26132" w:rsidRPr="0027104F" w:rsidRDefault="00210B32">
            <w:pPr>
              <w:pStyle w:val="Punkotowanie1"/>
            </w:pPr>
            <w:r>
              <w:t>B-00</w:t>
            </w:r>
          </w:p>
        </w:tc>
      </w:tr>
    </w:tbl>
    <w:p w14:paraId="2103DA96" w14:textId="0A21F0B5" w:rsidR="00AD4E9F" w:rsidRPr="00BB2352" w:rsidRDefault="00FE2A74" w:rsidP="00AD4E9F">
      <w:pPr>
        <w:pStyle w:val="Standard"/>
        <w:spacing w:before="113" w:after="0"/>
        <w:ind w:left="0"/>
        <w:jc w:val="left"/>
      </w:pPr>
      <w:r>
        <w:rPr>
          <w:rFonts w:cs="Arial"/>
        </w:rPr>
        <w:t>►</w:t>
      </w:r>
    </w:p>
    <w:sectPr w:rsidR="00AD4E9F" w:rsidRPr="00BB2352">
      <w:footerReference w:type="default" r:id="rId8"/>
      <w:pgSz w:w="11906" w:h="16838"/>
      <w:pgMar w:top="850" w:right="567" w:bottom="895" w:left="1417" w:header="708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725FD" w14:textId="77777777" w:rsidR="00922818" w:rsidRDefault="00922818">
      <w:r>
        <w:separator/>
      </w:r>
    </w:p>
  </w:endnote>
  <w:endnote w:type="continuationSeparator" w:id="0">
    <w:p w14:paraId="58D6FCF9" w14:textId="77777777" w:rsidR="00922818" w:rsidRDefault="0092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ap">
    <w:charset w:val="00"/>
    <w:family w:val="auto"/>
    <w:pitch w:val="default"/>
  </w:font>
  <w:font w:name="TimesNewRoman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CE, 'Arial Unicode MS'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5B7EA" w14:textId="77777777" w:rsidR="00AB234F" w:rsidRDefault="000568A8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center"/>
    </w:pPr>
    <w:r>
      <w:rPr>
        <w:b/>
        <w:noProof/>
        <w:color w:val="FFFFFF"/>
      </w:rPr>
      <w:drawing>
        <wp:anchor distT="0" distB="0" distL="114300" distR="114300" simplePos="0" relativeHeight="251659264" behindDoc="0" locked="0" layoutInCell="1" allowOverlap="1" wp14:anchorId="204CABA6" wp14:editId="3861B9AD">
          <wp:simplePos x="0" y="0"/>
          <wp:positionH relativeFrom="column">
            <wp:posOffset>2393954</wp:posOffset>
          </wp:positionH>
          <wp:positionV relativeFrom="paragraph">
            <wp:posOffset>-72694</wp:posOffset>
          </wp:positionV>
          <wp:extent cx="1009653" cy="1009653"/>
          <wp:effectExtent l="0" t="0" r="0" b="0"/>
          <wp:wrapNone/>
          <wp:docPr id="1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3" cy="10096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64D75F5" w14:textId="77777777" w:rsidR="00AB234F" w:rsidRDefault="000568A8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left"/>
    </w:pPr>
    <w:r>
      <w:rPr>
        <w:color w:val="FFFFFF"/>
      </w:rPr>
      <w:tab/>
    </w:r>
    <w:r>
      <w:rPr>
        <w:b/>
        <w:color w:val="FFFFFF"/>
      </w:rPr>
      <w:tab/>
    </w:r>
  </w:p>
  <w:p w14:paraId="24B30BB3" w14:textId="77777777" w:rsidR="00AB234F" w:rsidRDefault="000568A8">
    <w:pPr>
      <w:pStyle w:val="Stopka"/>
      <w:jc w:val="left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1CE86F" wp14:editId="280DA1D9">
              <wp:simplePos x="0" y="0"/>
              <wp:positionH relativeFrom="column">
                <wp:posOffset>-663570</wp:posOffset>
              </wp:positionH>
              <wp:positionV relativeFrom="paragraph">
                <wp:posOffset>178243</wp:posOffset>
              </wp:positionV>
              <wp:extent cx="2360295" cy="1403988"/>
              <wp:effectExtent l="0" t="0" r="0" b="5712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0295" cy="140398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967FB30" w14:textId="77777777" w:rsidR="00AB234F" w:rsidRDefault="000568A8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Architektura – sztuka w skali.</w:t>
                          </w:r>
                        </w:p>
                        <w:p w14:paraId="151C352F" w14:textId="77777777" w:rsidR="00AB234F" w:rsidRDefault="000568A8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Absolut </w:t>
                          </w:r>
                          <w:proofErr w:type="spellStart"/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lives</w:t>
                          </w:r>
                          <w:proofErr w:type="spellEnd"/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in Architecture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CE8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52.25pt;margin-top:14.05pt;width:185.85pt;height:110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" filled="f" stroked="f">
              <v:textbox style="mso-fit-shape-to-text:t">
                <w:txbxContent>
                  <w:p w14:paraId="2967FB30" w14:textId="77777777" w:rsidR="00AB234F" w:rsidRDefault="000568A8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Architektura – sztuka w skali.</w:t>
                    </w:r>
                  </w:p>
                  <w:p w14:paraId="151C352F" w14:textId="77777777" w:rsidR="00AB234F" w:rsidRDefault="000568A8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Absolut </w:t>
                    </w:r>
                    <w:proofErr w:type="spellStart"/>
                    <w:r>
                      <w:rPr>
                        <w:i/>
                        <w:iCs/>
                        <w:sz w:val="18"/>
                        <w:szCs w:val="18"/>
                      </w:rPr>
                      <w:t>lives</w:t>
                    </w:r>
                    <w:proofErr w:type="spellEnd"/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 in Architecture</w:t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</w:rPr>
      <w:tab/>
      <w:t>19.</w:t>
    </w:r>
    <w:r>
      <w:rPr>
        <w:b/>
        <w:color w:val="FFFFFF"/>
      </w:rPr>
      <w:fldChar w:fldCharType="begin"/>
    </w:r>
    <w:r>
      <w:rPr>
        <w:b/>
        <w:color w:val="FFFFFF"/>
      </w:rPr>
      <w:instrText xml:space="preserve"> PAGE </w:instrText>
    </w:r>
    <w:r>
      <w:rPr>
        <w:b/>
        <w:color w:val="FFFFFF"/>
      </w:rPr>
      <w:fldChar w:fldCharType="separate"/>
    </w:r>
    <w:r>
      <w:rPr>
        <w:b/>
        <w:color w:val="FFFFFF"/>
      </w:rPr>
      <w:t>1</w:t>
    </w:r>
    <w:r>
      <w:rPr>
        <w:b/>
        <w:color w:val="FFFFFF"/>
      </w:rPr>
      <w:fldChar w:fldCharType="end"/>
    </w:r>
  </w:p>
  <w:p w14:paraId="03D4A7C0" w14:textId="6F760827" w:rsidR="00AB234F" w:rsidRDefault="00ED6968">
    <w:pPr>
      <w:pStyle w:val="Stopka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FC9638E" wp14:editId="64014D40">
              <wp:simplePos x="0" y="0"/>
              <wp:positionH relativeFrom="column">
                <wp:posOffset>5752465</wp:posOffset>
              </wp:positionH>
              <wp:positionV relativeFrom="paragraph">
                <wp:posOffset>9526</wp:posOffset>
              </wp:positionV>
              <wp:extent cx="853440" cy="373380"/>
              <wp:effectExtent l="0" t="0" r="0" b="762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3440" cy="37338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349990E" w14:textId="18AC4EC9" w:rsidR="00AB234F" w:rsidRDefault="00B16C5A">
                          <w:r>
                            <w:rPr>
                              <w:rFonts w:cs="Arial"/>
                              <w:szCs w:val="20"/>
                            </w:rPr>
                            <w:t>B</w:t>
                          </w:r>
                          <w:r w:rsidR="005B06D6">
                            <w:rPr>
                              <w:rFonts w:cs="Arial"/>
                              <w:szCs w:val="20"/>
                            </w:rPr>
                            <w:t>-</w:t>
                          </w:r>
                          <w:r w:rsidR="00F42246">
                            <w:rPr>
                              <w:rFonts w:cs="Arial"/>
                              <w:szCs w:val="20"/>
                            </w:rPr>
                            <w:t>12</w:t>
                          </w:r>
                          <w:r w:rsidR="00ED6968">
                            <w:rPr>
                              <w:rFonts w:cs="Arial"/>
                              <w:szCs w:val="20"/>
                            </w:rPr>
                            <w:t>-0</w:t>
                          </w:r>
                          <w:r w:rsidR="000C140C">
                            <w:rPr>
                              <w:rFonts w:cs="Arial"/>
                              <w:szCs w:val="20"/>
                            </w:rPr>
                            <w:t>2</w: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t>.</w: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fldChar w:fldCharType="begin"/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instrText xml:space="preserve"> PAGE </w:instrTex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fldChar w:fldCharType="separate"/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t>3</w:t>
                          </w:r>
                          <w:r w:rsidR="000568A8">
                            <w:rPr>
                              <w:rFonts w:cs="Arial"/>
                              <w:szCs w:val="20"/>
                            </w:rPr>
                            <w:fldChar w:fldCharType="end"/>
                          </w:r>
                        </w:p>
                        <w:p w14:paraId="49818946" w14:textId="77777777" w:rsidR="00AB234F" w:rsidRDefault="00AB234F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C9638E" id="_x0000_s1027" type="#_x0000_t202" style="position:absolute;left:0;text-align:left;margin-left:452.95pt;margin-top:.75pt;width:67.2pt;height:2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" filled="f" stroked="f">
              <v:textbox>
                <w:txbxContent>
                  <w:p w14:paraId="5349990E" w14:textId="18AC4EC9" w:rsidR="00AB234F" w:rsidRDefault="00B16C5A">
                    <w:r>
                      <w:rPr>
                        <w:rFonts w:cs="Arial"/>
                        <w:szCs w:val="20"/>
                      </w:rPr>
                      <w:t>B</w:t>
                    </w:r>
                    <w:r w:rsidR="005B06D6">
                      <w:rPr>
                        <w:rFonts w:cs="Arial"/>
                        <w:szCs w:val="20"/>
                      </w:rPr>
                      <w:t>-</w:t>
                    </w:r>
                    <w:r w:rsidR="00F42246">
                      <w:rPr>
                        <w:rFonts w:cs="Arial"/>
                        <w:szCs w:val="20"/>
                      </w:rPr>
                      <w:t>12</w:t>
                    </w:r>
                    <w:r w:rsidR="00ED6968">
                      <w:rPr>
                        <w:rFonts w:cs="Arial"/>
                        <w:szCs w:val="20"/>
                      </w:rPr>
                      <w:t>-0</w:t>
                    </w:r>
                    <w:r w:rsidR="000C140C">
                      <w:rPr>
                        <w:rFonts w:cs="Arial"/>
                        <w:szCs w:val="20"/>
                      </w:rPr>
                      <w:t>2</w:t>
                    </w:r>
                    <w:r w:rsidR="000568A8">
                      <w:rPr>
                        <w:rFonts w:cs="Arial"/>
                        <w:szCs w:val="20"/>
                      </w:rPr>
                      <w:t>.</w:t>
                    </w:r>
                    <w:r w:rsidR="000568A8">
                      <w:rPr>
                        <w:rFonts w:cs="Arial"/>
                        <w:szCs w:val="20"/>
                      </w:rPr>
                      <w:fldChar w:fldCharType="begin"/>
                    </w:r>
                    <w:r w:rsidR="000568A8">
                      <w:rPr>
                        <w:rFonts w:cs="Arial"/>
                        <w:szCs w:val="20"/>
                      </w:rPr>
                      <w:instrText xml:space="preserve"> PAGE </w:instrText>
                    </w:r>
                    <w:r w:rsidR="000568A8">
                      <w:rPr>
                        <w:rFonts w:cs="Arial"/>
                        <w:szCs w:val="20"/>
                      </w:rPr>
                      <w:fldChar w:fldCharType="separate"/>
                    </w:r>
                    <w:r w:rsidR="000568A8">
                      <w:rPr>
                        <w:rFonts w:cs="Arial"/>
                        <w:szCs w:val="20"/>
                      </w:rPr>
                      <w:t>3</w:t>
                    </w:r>
                    <w:r w:rsidR="000568A8">
                      <w:rPr>
                        <w:rFonts w:cs="Arial"/>
                        <w:szCs w:val="20"/>
                      </w:rPr>
                      <w:fldChar w:fldCharType="end"/>
                    </w:r>
                  </w:p>
                  <w:p w14:paraId="49818946" w14:textId="77777777" w:rsidR="00AB234F" w:rsidRDefault="00AB234F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0568A8"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06CC2A" wp14:editId="4C5D0CAB">
              <wp:simplePos x="0" y="0"/>
              <wp:positionH relativeFrom="column">
                <wp:posOffset>-1050929</wp:posOffset>
              </wp:positionH>
              <wp:positionV relativeFrom="paragraph">
                <wp:posOffset>207340</wp:posOffset>
              </wp:positionV>
              <wp:extent cx="3942719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42719" cy="0"/>
                      </a:xfrm>
                      <a:prstGeom prst="straightConnector1">
                        <a:avLst/>
                      </a:prstGeom>
                      <a:noFill/>
                      <a:ln w="3172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E9001A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82.75pt;margin-top:16.35pt;width:310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" strokeweight=".08811mm">
              <v:stroke joinstyle="miter"/>
            </v:shape>
          </w:pict>
        </mc:Fallback>
      </mc:AlternateContent>
    </w:r>
    <w:r w:rsidR="000568A8">
      <w:rPr>
        <w:color w:val="FFFFFF"/>
      </w:rPr>
      <w:tab/>
    </w:r>
  </w:p>
  <w:p w14:paraId="10341C70" w14:textId="77777777" w:rsidR="00AB234F" w:rsidRDefault="000568A8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left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5C1B4BE" wp14:editId="733F899A">
              <wp:simplePos x="0" y="0"/>
              <wp:positionH relativeFrom="column">
                <wp:posOffset>5855973</wp:posOffset>
              </wp:positionH>
              <wp:positionV relativeFrom="paragraph">
                <wp:posOffset>81911</wp:posOffset>
              </wp:positionV>
              <wp:extent cx="923928" cy="85725"/>
              <wp:effectExtent l="0" t="0" r="9522" b="9525"/>
              <wp:wrapNone/>
              <wp:docPr id="5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3928" cy="8572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rect w14:anchorId="4F000ADB" id="Prostokąt 7" o:spid="_x0000_s1026" style="position:absolute;margin-left:461.1pt;margin-top:6.45pt;width:72.75pt;height: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" fillcolor="black" stroked="f">
              <v:textbox inset="0,0,0,0"/>
            </v:rect>
          </w:pict>
        </mc:Fallback>
      </mc:AlternateContent>
    </w: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8EDC11" wp14:editId="6E9D7395">
              <wp:simplePos x="0" y="0"/>
              <wp:positionH relativeFrom="column">
                <wp:posOffset>3073398</wp:posOffset>
              </wp:positionH>
              <wp:positionV relativeFrom="paragraph">
                <wp:posOffset>162370</wp:posOffset>
              </wp:positionV>
              <wp:extent cx="377761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77615" cy="0"/>
                      </a:xfrm>
                      <a:prstGeom prst="straightConnector1">
                        <a:avLst/>
                      </a:prstGeom>
                      <a:noFill/>
                      <a:ln w="3172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43BC890B" id="Łącznik prosty 6" o:spid="_x0000_s1026" type="#_x0000_t32" style="position:absolute;margin-left:242pt;margin-top:12.8pt;width:297.4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" strokeweight=".08811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F3E18" w14:textId="77777777" w:rsidR="00922818" w:rsidRDefault="00922818">
      <w:r>
        <w:rPr>
          <w:color w:val="000000"/>
        </w:rPr>
        <w:separator/>
      </w:r>
    </w:p>
  </w:footnote>
  <w:footnote w:type="continuationSeparator" w:id="0">
    <w:p w14:paraId="131F1FC1" w14:textId="77777777" w:rsidR="00922818" w:rsidRDefault="00922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94E20"/>
    <w:multiLevelType w:val="multilevel"/>
    <w:tmpl w:val="DBD61D20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08E1607F"/>
    <w:multiLevelType w:val="multilevel"/>
    <w:tmpl w:val="7396CDC2"/>
    <w:styleLink w:val="WW8Num4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</w:abstractNum>
  <w:abstractNum w:abstractNumId="2" w15:restartNumberingAfterBreak="0">
    <w:nsid w:val="09E0019D"/>
    <w:multiLevelType w:val="hybridMultilevel"/>
    <w:tmpl w:val="1B10B2E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E956B70"/>
    <w:multiLevelType w:val="multilevel"/>
    <w:tmpl w:val="F5F8EFF2"/>
    <w:styleLink w:val="WW8Num5"/>
    <w:lvl w:ilvl="0">
      <w:numFmt w:val="bullet"/>
      <w:lvlText w:val=""/>
      <w:lvlJc w:val="left"/>
      <w:pPr>
        <w:ind w:left="1224" w:hanging="360"/>
      </w:pPr>
      <w:rPr>
        <w:rFonts w:ascii="Symbol" w:eastAsia="Times New Roman" w:hAnsi="Symbol" w:cs="Symbol"/>
        <w:color w:val="auto"/>
        <w:lang w:eastAsia="pl-PL"/>
      </w:rPr>
    </w:lvl>
    <w:lvl w:ilvl="1">
      <w:numFmt w:val="bullet"/>
      <w:lvlText w:val="◦"/>
      <w:lvlJc w:val="left"/>
      <w:pPr>
        <w:ind w:left="158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194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30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66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302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38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74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10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4" w15:restartNumberingAfterBreak="0">
    <w:nsid w:val="3295370D"/>
    <w:multiLevelType w:val="hybridMultilevel"/>
    <w:tmpl w:val="49D02568"/>
    <w:lvl w:ilvl="0" w:tplc="41FA9F02">
      <w:start w:val="1"/>
      <w:numFmt w:val="bullet"/>
      <w:pStyle w:val="Punkotowanie1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3FBA0E6B"/>
    <w:multiLevelType w:val="hybridMultilevel"/>
    <w:tmpl w:val="977AB3C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4F5418C4"/>
    <w:multiLevelType w:val="multilevel"/>
    <w:tmpl w:val="B13E09F0"/>
    <w:styleLink w:val="WW8Num2"/>
    <w:lvl w:ilvl="0">
      <w:numFmt w:val="bullet"/>
      <w:pStyle w:val="wypunktowanietxb"/>
      <w:lvlText w:val=""/>
      <w:lvlJc w:val="left"/>
      <w:pPr>
        <w:ind w:left="1235" w:hanging="360"/>
      </w:pPr>
      <w:rPr>
        <w:rFonts w:ascii="Symbol" w:hAnsi="Symbol" w:cs="Symbol"/>
        <w:color w:val="auto"/>
      </w:rPr>
    </w:lvl>
    <w:lvl w:ilvl="1">
      <w:numFmt w:val="bullet"/>
      <w:lvlText w:val="◦"/>
      <w:lvlJc w:val="left"/>
      <w:pPr>
        <w:ind w:left="1595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955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15" w:hanging="360"/>
      </w:pPr>
      <w:rPr>
        <w:rFonts w:ascii="Symbol" w:hAnsi="Symbol" w:cs="Symbol"/>
        <w:color w:val="auto"/>
      </w:rPr>
    </w:lvl>
    <w:lvl w:ilvl="4">
      <w:numFmt w:val="bullet"/>
      <w:lvlText w:val="◦"/>
      <w:lvlJc w:val="left"/>
      <w:pPr>
        <w:ind w:left="2675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35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395" w:hanging="360"/>
      </w:pPr>
      <w:rPr>
        <w:rFonts w:ascii="Symbol" w:hAnsi="Symbol" w:cs="Symbol"/>
        <w:color w:val="auto"/>
      </w:rPr>
    </w:lvl>
    <w:lvl w:ilvl="7">
      <w:numFmt w:val="bullet"/>
      <w:lvlText w:val="◦"/>
      <w:lvlJc w:val="left"/>
      <w:pPr>
        <w:ind w:left="3755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15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57ED5E52"/>
    <w:multiLevelType w:val="multilevel"/>
    <w:tmpl w:val="58506FFE"/>
    <w:styleLink w:val="WW8Num8"/>
    <w:lvl w:ilvl="0">
      <w:start w:val="1"/>
      <w:numFmt w:val="decimal"/>
      <w:pStyle w:val="02Nagwek2"/>
      <w:lvlText w:val="%1."/>
      <w:lvlJc w:val="left"/>
      <w:pPr>
        <w:ind w:left="360" w:hanging="360"/>
      </w:pPr>
      <w:rPr>
        <w:rFonts w:ascii="Symap" w:eastAsia="Times New Roman" w:hAnsi="Symap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ourier New" w:hAnsi="Courier New" w:cs="Courier New"/>
        <w:b/>
        <w:sz w:val="2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0A732AE"/>
    <w:multiLevelType w:val="multilevel"/>
    <w:tmpl w:val="F8E4D7A2"/>
    <w:styleLink w:val="WW8Num3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9" w15:restartNumberingAfterBreak="0">
    <w:nsid w:val="60C662E4"/>
    <w:multiLevelType w:val="multilevel"/>
    <w:tmpl w:val="375291BE"/>
    <w:styleLink w:val="WW8Num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0" w15:restartNumberingAfterBreak="0">
    <w:nsid w:val="702D2C64"/>
    <w:multiLevelType w:val="multilevel"/>
    <w:tmpl w:val="72F00540"/>
    <w:styleLink w:val="WW8Num6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11" w15:restartNumberingAfterBreak="0">
    <w:nsid w:val="72BC6A5F"/>
    <w:multiLevelType w:val="multilevel"/>
    <w:tmpl w:val="100CD7B6"/>
    <w:styleLink w:val="WW8Num10"/>
    <w:lvl w:ilvl="0">
      <w:numFmt w:val="bullet"/>
      <w:pStyle w:val="07Punktatory"/>
      <w:lvlText w:val="o"/>
      <w:lvlJc w:val="left"/>
      <w:pPr>
        <w:ind w:left="2497" w:hanging="360"/>
      </w:pPr>
      <w:rPr>
        <w:rFonts w:ascii="Courier New" w:eastAsia="TimesNewRoman" w:hAnsi="Courier New" w:cs="TimesNewRoman"/>
        <w:b/>
        <w:color w:val="FF950E"/>
        <w:kern w:val="3"/>
        <w:position w:val="0"/>
        <w:sz w:val="24"/>
        <w:szCs w:val="24"/>
        <w:vertAlign w:val="baseline"/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79C55B43"/>
    <w:multiLevelType w:val="multilevel"/>
    <w:tmpl w:val="E6C80A1A"/>
    <w:styleLink w:val="WW8Num9"/>
    <w:lvl w:ilvl="0">
      <w:numFmt w:val="bullet"/>
      <w:pStyle w:val="06Punktatory"/>
      <w:lvlText w:val=""/>
      <w:lvlJc w:val="left"/>
      <w:pPr>
        <w:ind w:left="720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76603309">
    <w:abstractNumId w:val="0"/>
  </w:num>
  <w:num w:numId="2" w16cid:durableId="57897461">
    <w:abstractNumId w:val="6"/>
  </w:num>
  <w:num w:numId="3" w16cid:durableId="1162506331">
    <w:abstractNumId w:val="8"/>
  </w:num>
  <w:num w:numId="4" w16cid:durableId="514000667">
    <w:abstractNumId w:val="1"/>
  </w:num>
  <w:num w:numId="5" w16cid:durableId="504325080">
    <w:abstractNumId w:val="3"/>
  </w:num>
  <w:num w:numId="6" w16cid:durableId="1741051205">
    <w:abstractNumId w:val="10"/>
  </w:num>
  <w:num w:numId="7" w16cid:durableId="369378670">
    <w:abstractNumId w:val="9"/>
  </w:num>
  <w:num w:numId="8" w16cid:durableId="1679116296">
    <w:abstractNumId w:val="7"/>
  </w:num>
  <w:num w:numId="9" w16cid:durableId="487400878">
    <w:abstractNumId w:val="12"/>
  </w:num>
  <w:num w:numId="10" w16cid:durableId="1567372764">
    <w:abstractNumId w:val="11"/>
  </w:num>
  <w:num w:numId="11" w16cid:durableId="1456606779">
    <w:abstractNumId w:val="4"/>
  </w:num>
  <w:num w:numId="12" w16cid:durableId="88702328">
    <w:abstractNumId w:val="5"/>
  </w:num>
  <w:num w:numId="13" w16cid:durableId="7475339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649"/>
    <w:rsid w:val="000568A8"/>
    <w:rsid w:val="00076D23"/>
    <w:rsid w:val="000B13C6"/>
    <w:rsid w:val="000C140C"/>
    <w:rsid w:val="000D5237"/>
    <w:rsid w:val="00114D39"/>
    <w:rsid w:val="001413B8"/>
    <w:rsid w:val="001E217B"/>
    <w:rsid w:val="00210B32"/>
    <w:rsid w:val="00247309"/>
    <w:rsid w:val="0027104F"/>
    <w:rsid w:val="002714E4"/>
    <w:rsid w:val="002B27C3"/>
    <w:rsid w:val="002C45A0"/>
    <w:rsid w:val="002D4C15"/>
    <w:rsid w:val="002F4A36"/>
    <w:rsid w:val="00311645"/>
    <w:rsid w:val="00325608"/>
    <w:rsid w:val="00327D6E"/>
    <w:rsid w:val="004477B8"/>
    <w:rsid w:val="0046351C"/>
    <w:rsid w:val="004857A9"/>
    <w:rsid w:val="00493DDB"/>
    <w:rsid w:val="004B07FB"/>
    <w:rsid w:val="005204E0"/>
    <w:rsid w:val="00554CD3"/>
    <w:rsid w:val="005558AF"/>
    <w:rsid w:val="005676C1"/>
    <w:rsid w:val="005917F5"/>
    <w:rsid w:val="005935AC"/>
    <w:rsid w:val="005A1C9C"/>
    <w:rsid w:val="005B06D6"/>
    <w:rsid w:val="005C61A5"/>
    <w:rsid w:val="00636311"/>
    <w:rsid w:val="00675A3D"/>
    <w:rsid w:val="00691C88"/>
    <w:rsid w:val="006B12DE"/>
    <w:rsid w:val="006C6ABD"/>
    <w:rsid w:val="006D663B"/>
    <w:rsid w:val="006F598B"/>
    <w:rsid w:val="00734A87"/>
    <w:rsid w:val="00736B2C"/>
    <w:rsid w:val="00755649"/>
    <w:rsid w:val="007665D4"/>
    <w:rsid w:val="00767C7D"/>
    <w:rsid w:val="00785BC2"/>
    <w:rsid w:val="00790A5F"/>
    <w:rsid w:val="007B6CD5"/>
    <w:rsid w:val="007C1E9E"/>
    <w:rsid w:val="007D4D07"/>
    <w:rsid w:val="007E04F8"/>
    <w:rsid w:val="00820BF2"/>
    <w:rsid w:val="0089314F"/>
    <w:rsid w:val="008C24E6"/>
    <w:rsid w:val="008D62D1"/>
    <w:rsid w:val="008E036E"/>
    <w:rsid w:val="008E0FBC"/>
    <w:rsid w:val="00922818"/>
    <w:rsid w:val="00937F75"/>
    <w:rsid w:val="00951531"/>
    <w:rsid w:val="00A57509"/>
    <w:rsid w:val="00AA21D5"/>
    <w:rsid w:val="00AB234F"/>
    <w:rsid w:val="00AB67CE"/>
    <w:rsid w:val="00AC3244"/>
    <w:rsid w:val="00AD4E9F"/>
    <w:rsid w:val="00AE548F"/>
    <w:rsid w:val="00B0726B"/>
    <w:rsid w:val="00B16C5A"/>
    <w:rsid w:val="00B203CB"/>
    <w:rsid w:val="00B260CF"/>
    <w:rsid w:val="00B34513"/>
    <w:rsid w:val="00B40511"/>
    <w:rsid w:val="00B42DEA"/>
    <w:rsid w:val="00B60B0C"/>
    <w:rsid w:val="00BA2EC0"/>
    <w:rsid w:val="00BB2352"/>
    <w:rsid w:val="00BB24B7"/>
    <w:rsid w:val="00C23060"/>
    <w:rsid w:val="00C56EA4"/>
    <w:rsid w:val="00CD541D"/>
    <w:rsid w:val="00CE2DBB"/>
    <w:rsid w:val="00D26132"/>
    <w:rsid w:val="00D317BB"/>
    <w:rsid w:val="00D5538D"/>
    <w:rsid w:val="00D61E5E"/>
    <w:rsid w:val="00D643CF"/>
    <w:rsid w:val="00D802BF"/>
    <w:rsid w:val="00DA632F"/>
    <w:rsid w:val="00E14AFD"/>
    <w:rsid w:val="00E202FB"/>
    <w:rsid w:val="00E742E6"/>
    <w:rsid w:val="00E9241D"/>
    <w:rsid w:val="00ED6968"/>
    <w:rsid w:val="00F31B49"/>
    <w:rsid w:val="00F42246"/>
    <w:rsid w:val="00F77FD7"/>
    <w:rsid w:val="00F857FC"/>
    <w:rsid w:val="00F95420"/>
    <w:rsid w:val="00FC3291"/>
    <w:rsid w:val="00FE2A74"/>
    <w:rsid w:val="00FF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C6FA"/>
  <w15:docId w15:val="{4A6A19AD-F6BE-4747-AEE3-C8C166D9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DEA"/>
    <w:pPr>
      <w:suppressAutoHyphens/>
      <w:spacing w:after="120"/>
      <w:ind w:left="113"/>
    </w:pPr>
    <w:rPr>
      <w:rFonts w:ascii="Arial" w:hAnsi="Arial"/>
      <w:w w:val="90"/>
      <w:sz w:val="20"/>
    </w:rPr>
  </w:style>
  <w:style w:type="paragraph" w:styleId="Nagwek1">
    <w:name w:val="heading 1"/>
    <w:basedOn w:val="Standard"/>
    <w:next w:val="Textbody"/>
    <w:uiPriority w:val="9"/>
    <w:rsid w:val="005B06D6"/>
    <w:pPr>
      <w:keepNext/>
      <w:keepLines/>
      <w:spacing w:before="400" w:after="100"/>
      <w:ind w:left="0"/>
      <w:outlineLvl w:val="0"/>
    </w:pPr>
    <w:rPr>
      <w:b/>
      <w:sz w:val="24"/>
      <w:szCs w:val="32"/>
      <w:u w:val="single"/>
    </w:rPr>
  </w:style>
  <w:style w:type="paragraph" w:styleId="Nagwek2">
    <w:name w:val="heading 2"/>
    <w:basedOn w:val="Standard"/>
    <w:next w:val="Textbody"/>
    <w:uiPriority w:val="9"/>
    <w:unhideWhenUsed/>
    <w:qFormat/>
    <w:rsid w:val="005B06D6"/>
    <w:pPr>
      <w:keepNext/>
      <w:keepLines/>
      <w:spacing w:before="100" w:after="100"/>
      <w:ind w:left="0"/>
      <w:outlineLvl w:val="1"/>
    </w:pPr>
    <w:rPr>
      <w:b/>
      <w:sz w:val="24"/>
      <w:szCs w:val="26"/>
    </w:rPr>
  </w:style>
  <w:style w:type="paragraph" w:styleId="Nagwek3">
    <w:name w:val="heading 3"/>
    <w:basedOn w:val="Standard"/>
    <w:next w:val="Normalny"/>
    <w:uiPriority w:val="9"/>
    <w:unhideWhenUsed/>
    <w:qFormat/>
    <w:rsid w:val="00F95420"/>
    <w:pPr>
      <w:keepNext/>
      <w:keepLines/>
      <w:spacing w:before="100" w:after="0" w:line="360" w:lineRule="auto"/>
      <w:ind w:left="113"/>
      <w:outlineLvl w:val="2"/>
    </w:pPr>
    <w:rPr>
      <w:sz w:val="24"/>
      <w:szCs w:val="24"/>
      <w:u w:val="single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42"/>
      <w:ind w:left="567"/>
      <w:jc w:val="both"/>
    </w:pPr>
    <w:rPr>
      <w:rFonts w:ascii="Arial" w:eastAsia="Calibri" w:hAnsi="Arial"/>
      <w:w w:val="90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0"/>
      <w:ind w:left="0"/>
    </w:pPr>
    <w:rPr>
      <w:rFonts w:eastAsia="Times New Roman" w:cs="Times New Roman"/>
      <w:w w:val="85"/>
      <w:szCs w:val="20"/>
      <w:lang w:eastAsia="pl-PL"/>
    </w:rPr>
  </w:style>
  <w:style w:type="paragraph" w:styleId="Lista">
    <w:name w:val="List"/>
    <w:basedOn w:val="Textbody"/>
    <w:rPr>
      <w:rFonts w:cs="Arial Unicode MS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Captionuser">
    <w:name w:val="Caption (user)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user">
    <w:name w:val="Index (user)"/>
    <w:basedOn w:val="Standard"/>
    <w:pPr>
      <w:suppressLineNumbers/>
    </w:pPr>
  </w:style>
  <w:style w:type="paragraph" w:styleId="Akapitzlist">
    <w:name w:val="List Paragraph"/>
    <w:basedOn w:val="Standard"/>
    <w:pPr>
      <w:ind w:left="708" w:firstLine="624"/>
    </w:pPr>
  </w:style>
  <w:style w:type="paragraph" w:customStyle="1" w:styleId="ContentsHeading">
    <w:name w:val="Contents Heading"/>
    <w:basedOn w:val="Nagwek1"/>
    <w:rPr>
      <w:lang w:eastAsia="pl-PL"/>
    </w:rPr>
  </w:style>
  <w:style w:type="paragraph" w:customStyle="1" w:styleId="Contents2">
    <w:name w:val="Contents 2"/>
    <w:basedOn w:val="Standard"/>
    <w:pPr>
      <w:tabs>
        <w:tab w:val="left" w:pos="1100"/>
        <w:tab w:val="right" w:leader="dot" w:pos="9282"/>
      </w:tabs>
      <w:spacing w:after="100"/>
      <w:ind w:left="220"/>
      <w:jc w:val="left"/>
    </w:pPr>
    <w:rPr>
      <w:rFonts w:cs="Times New Roman"/>
      <w:lang w:eastAsia="pl-PL"/>
    </w:rPr>
  </w:style>
  <w:style w:type="paragraph" w:customStyle="1" w:styleId="Contents1">
    <w:name w:val="Contents 1"/>
    <w:basedOn w:val="Standard"/>
    <w:pPr>
      <w:tabs>
        <w:tab w:val="left" w:pos="440"/>
        <w:tab w:val="right" w:leader="dot" w:pos="9062"/>
      </w:tabs>
      <w:spacing w:after="100"/>
      <w:ind w:left="0"/>
      <w:jc w:val="left"/>
    </w:pPr>
    <w:rPr>
      <w:rFonts w:cs="Times New Roman"/>
      <w:lang w:eastAsia="pl-PL"/>
    </w:rPr>
  </w:style>
  <w:style w:type="paragraph" w:customStyle="1" w:styleId="Contents3">
    <w:name w:val="Contents 3"/>
    <w:basedOn w:val="Standard"/>
    <w:pPr>
      <w:tabs>
        <w:tab w:val="left" w:pos="1760"/>
        <w:tab w:val="right" w:leader="dot" w:pos="9502"/>
      </w:tabs>
      <w:spacing w:after="100"/>
      <w:ind w:left="440"/>
      <w:jc w:val="left"/>
    </w:pPr>
    <w:rPr>
      <w:rFonts w:cs="Times New Roman"/>
      <w:lang w:eastAsia="pl-PL"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styleId="Stopka">
    <w:name w:val="footer"/>
    <w:basedOn w:val="Standard"/>
    <w:pPr>
      <w:tabs>
        <w:tab w:val="center" w:pos="5103"/>
        <w:tab w:val="right" w:pos="9639"/>
      </w:tabs>
      <w:spacing w:after="0"/>
    </w:pPr>
  </w:style>
  <w:style w:type="paragraph" w:customStyle="1" w:styleId="-AKAPITZnak">
    <w:name w:val="- AKAPIT Znak"/>
    <w:basedOn w:val="Stopka"/>
    <w:pPr>
      <w:tabs>
        <w:tab w:val="clear" w:pos="5103"/>
        <w:tab w:val="clear" w:pos="9639"/>
      </w:tabs>
      <w:spacing w:before="120" w:after="160" w:line="260" w:lineRule="exact"/>
      <w:ind w:left="284"/>
    </w:pPr>
    <w:rPr>
      <w:rFonts w:ascii="Verdana" w:eastAsia="Times New Roman" w:hAnsi="Verdana" w:cs="Times New Roman"/>
      <w:i/>
      <w:sz w:val="16"/>
      <w:szCs w:val="16"/>
      <w:lang w:eastAsia="pl-PL"/>
    </w:rPr>
  </w:style>
  <w:style w:type="paragraph" w:styleId="Nagwek">
    <w:name w:val="header"/>
    <w:basedOn w:val="Standard"/>
    <w:pPr>
      <w:tabs>
        <w:tab w:val="center" w:pos="5103"/>
        <w:tab w:val="right" w:pos="9639"/>
      </w:tabs>
      <w:spacing w:after="0"/>
    </w:pPr>
  </w:style>
  <w:style w:type="paragraph" w:styleId="Zwykytekst">
    <w:name w:val="Plain Text"/>
    <w:basedOn w:val="Standard"/>
    <w:pPr>
      <w:spacing w:after="0"/>
      <w:ind w:left="0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Bezodstpw">
    <w:name w:val="No Spacing"/>
    <w:pPr>
      <w:widowControl/>
      <w:suppressAutoHyphens/>
      <w:ind w:left="454"/>
      <w:jc w:val="both"/>
    </w:pPr>
    <w:rPr>
      <w:rFonts w:ascii="Calibri" w:eastAsia="Calibri" w:hAnsi="Calibri"/>
      <w:sz w:val="22"/>
      <w:szCs w:val="22"/>
      <w:lang w:eastAsia="en-US" w:bidi="ar-SA"/>
    </w:rPr>
  </w:style>
  <w:style w:type="paragraph" w:styleId="Tekstdymka">
    <w:name w:val="Balloon Text"/>
    <w:basedOn w:val="Standard"/>
    <w:pPr>
      <w:spacing w:after="0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Normalny1">
    <w:name w:val="Normalny1"/>
    <w:basedOn w:val="Standard"/>
    <w:pPr>
      <w:widowControl w:val="0"/>
      <w:spacing w:after="0"/>
      <w:ind w:left="0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Tekstprzypisudolnego">
    <w:name w:val="footnote text"/>
    <w:basedOn w:val="Standard"/>
    <w:pPr>
      <w:spacing w:after="0"/>
    </w:pPr>
    <w:rPr>
      <w:sz w:val="20"/>
      <w:szCs w:val="20"/>
    </w:rPr>
  </w:style>
  <w:style w:type="paragraph" w:customStyle="1" w:styleId="WW-Default">
    <w:name w:val="WW-Default"/>
    <w:pPr>
      <w:widowControl/>
      <w:suppressAutoHyphens/>
    </w:pPr>
    <w:rPr>
      <w:rFonts w:ascii="Bookman Old Style" w:eastAsia="Calibri" w:hAnsi="Bookman Old Style" w:cs="Bookman Old Style"/>
      <w:color w:val="000000"/>
      <w:lang w:eastAsia="en-US" w:bidi="ar-SA"/>
    </w:rPr>
  </w:style>
  <w:style w:type="paragraph" w:customStyle="1" w:styleId="Cytaty">
    <w:name w:val="Cytaty"/>
    <w:basedOn w:val="Standard"/>
  </w:style>
  <w:style w:type="paragraph" w:styleId="Tytu">
    <w:name w:val="Title"/>
    <w:basedOn w:val="Heading"/>
    <w:next w:val="Textbody"/>
    <w:uiPriority w:val="10"/>
    <w:qFormat/>
  </w:style>
  <w:style w:type="paragraph" w:styleId="Podtytu">
    <w:name w:val="Subtitle"/>
    <w:basedOn w:val="Heading"/>
    <w:next w:val="Textbody"/>
    <w:uiPriority w:val="11"/>
    <w:qFormat/>
  </w:style>
  <w:style w:type="paragraph" w:customStyle="1" w:styleId="TableContents">
    <w:name w:val="Table Contents"/>
    <w:basedOn w:val="Standard"/>
    <w:pPr>
      <w:suppressLineNumbers/>
      <w:ind w:left="0"/>
      <w:jc w:val="left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-AKAPIT">
    <w:name w:val="- AKAPIT"/>
    <w:basedOn w:val="Stopka"/>
    <w:pPr>
      <w:tabs>
        <w:tab w:val="clear" w:pos="5103"/>
        <w:tab w:val="clear" w:pos="9639"/>
      </w:tabs>
      <w:suppressAutoHyphens w:val="0"/>
      <w:spacing w:before="120" w:line="260" w:lineRule="exact"/>
      <w:ind w:left="284" w:firstLine="454"/>
    </w:pPr>
    <w:rPr>
      <w:rFonts w:ascii="Verdana" w:hAnsi="Verdana" w:cs="Verdana"/>
      <w:i/>
      <w:sz w:val="16"/>
      <w:szCs w:val="16"/>
    </w:rPr>
  </w:style>
  <w:style w:type="paragraph" w:customStyle="1" w:styleId="-AKAPIT-1">
    <w:name w:val="- AKAPIT - 1"/>
    <w:basedOn w:val="-AKAPIT"/>
    <w:pPr>
      <w:spacing w:before="0"/>
    </w:pPr>
  </w:style>
  <w:style w:type="paragraph" w:customStyle="1" w:styleId="wypunktowanietxb">
    <w:name w:val="wypunktowanie txb"/>
    <w:basedOn w:val="-AKAPIT-1"/>
    <w:pPr>
      <w:numPr>
        <w:numId w:val="2"/>
      </w:numPr>
      <w:spacing w:after="120"/>
    </w:pPr>
    <w:rPr>
      <w:rFonts w:ascii="Calibri" w:eastAsia="ArialCE, 'Arial Unicode MS'" w:hAnsi="Calibri" w:cs="Calibri"/>
      <w:i w:val="0"/>
      <w:sz w:val="20"/>
    </w:rPr>
  </w:style>
  <w:style w:type="paragraph" w:customStyle="1" w:styleId="Tekstowy">
    <w:name w:val="Tekstowy"/>
    <w:basedOn w:val="Standard"/>
    <w:pPr>
      <w:ind w:left="284"/>
      <w:jc w:val="left"/>
    </w:pPr>
    <w:rPr>
      <w:rFonts w:ascii="Times New Roman" w:hAnsi="Times New Roman" w:cs="Tahoma"/>
      <w:sz w:val="24"/>
    </w:rPr>
  </w:style>
  <w:style w:type="paragraph" w:customStyle="1" w:styleId="TableContentsuser">
    <w:name w:val="Table Contents (user)"/>
    <w:basedOn w:val="Standard"/>
    <w:pPr>
      <w:suppressLineNumbers/>
    </w:p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ext">
    <w:name w:val="Text"/>
    <w:basedOn w:val="Legenda"/>
    <w:pPr>
      <w:ind w:left="0"/>
    </w:pPr>
    <w:rPr>
      <w:rFonts w:cs="Arial"/>
      <w:i w:val="0"/>
      <w:w w:val="85"/>
      <w:sz w:val="20"/>
    </w:rPr>
  </w:style>
  <w:style w:type="paragraph" w:customStyle="1" w:styleId="Table">
    <w:name w:val="Table"/>
    <w:basedOn w:val="Legenda"/>
    <w:pPr>
      <w:spacing w:before="0" w:after="0"/>
    </w:pPr>
    <w:rPr>
      <w:rFonts w:cs="Arial"/>
      <w:i w:val="0"/>
      <w:w w:val="85"/>
      <w:sz w:val="18"/>
    </w:rPr>
  </w:style>
  <w:style w:type="paragraph" w:customStyle="1" w:styleId="Spistreci">
    <w:name w:val="Spis treści"/>
    <w:basedOn w:val="Nagwek2"/>
    <w:pPr>
      <w:tabs>
        <w:tab w:val="right" w:leader="dot" w:pos="31680"/>
      </w:tabs>
      <w:spacing w:before="113" w:after="57"/>
    </w:pPr>
    <w:rPr>
      <w:b w:val="0"/>
      <w:sz w:val="22"/>
    </w:rPr>
  </w:style>
  <w:style w:type="paragraph" w:customStyle="1" w:styleId="Textbodyindent">
    <w:name w:val="Text body indent"/>
    <w:basedOn w:val="Standard"/>
    <w:pPr>
      <w:ind w:left="720"/>
    </w:pPr>
  </w:style>
  <w:style w:type="paragraph" w:styleId="Tekstpodstawowywcity2">
    <w:name w:val="Body Text Indent 2"/>
    <w:basedOn w:val="Standard"/>
    <w:pPr>
      <w:ind w:left="720"/>
    </w:pPr>
    <w:rPr>
      <w:b/>
      <w:bCs/>
    </w:rPr>
  </w:style>
  <w:style w:type="paragraph" w:customStyle="1" w:styleId="Normalny2">
    <w:name w:val="Normalny2"/>
    <w:basedOn w:val="Standard"/>
    <w:pPr>
      <w:widowControl w:val="0"/>
      <w:autoSpaceDE w:val="0"/>
      <w:spacing w:after="0"/>
      <w:ind w:left="0"/>
      <w:jc w:val="left"/>
    </w:pPr>
    <w:rPr>
      <w:rFonts w:ascii="Times New Roman" w:eastAsia="Times New Roman" w:hAnsi="Times New Roman" w:cs="Times New Roman"/>
      <w:w w:val="100"/>
      <w:sz w:val="20"/>
      <w:szCs w:val="20"/>
    </w:rPr>
  </w:style>
  <w:style w:type="paragraph" w:customStyle="1" w:styleId="04Nagwek4">
    <w:name w:val="04 Nagłówek 4"/>
    <w:basedOn w:val="Normalny2"/>
    <w:pPr>
      <w:spacing w:before="120"/>
      <w:ind w:left="1225" w:hanging="505"/>
    </w:pPr>
    <w:rPr>
      <w:rFonts w:ascii="Arial" w:hAnsi="Arial" w:cs="Arial"/>
      <w:b/>
      <w:i/>
      <w:sz w:val="24"/>
    </w:rPr>
  </w:style>
  <w:style w:type="paragraph" w:customStyle="1" w:styleId="05Tekst">
    <w:name w:val="05 Tekst"/>
    <w:basedOn w:val="04Nagwek4"/>
    <w:pPr>
      <w:spacing w:before="40" w:after="40" w:line="360" w:lineRule="exact"/>
      <w:ind w:left="0" w:firstLine="284"/>
      <w:jc w:val="both"/>
    </w:pPr>
    <w:rPr>
      <w:b w:val="0"/>
      <w:i w:val="0"/>
    </w:rPr>
  </w:style>
  <w:style w:type="paragraph" w:customStyle="1" w:styleId="03Nagwek3">
    <w:name w:val="03 Nagłówek 3"/>
    <w:basedOn w:val="Normalny2"/>
    <w:pPr>
      <w:tabs>
        <w:tab w:val="left" w:pos="2322"/>
      </w:tabs>
      <w:spacing w:before="120" w:after="120"/>
      <w:ind w:left="788" w:hanging="431"/>
    </w:pPr>
    <w:rPr>
      <w:rFonts w:ascii="Arial" w:hAnsi="Arial" w:cs="Arial"/>
      <w:b/>
      <w:sz w:val="24"/>
    </w:rPr>
  </w:style>
  <w:style w:type="paragraph" w:customStyle="1" w:styleId="02Nagwek2">
    <w:name w:val="02 Nagłówek 2"/>
    <w:basedOn w:val="Normalny2"/>
    <w:pPr>
      <w:numPr>
        <w:numId w:val="8"/>
      </w:numPr>
      <w:tabs>
        <w:tab w:val="left" w:pos="-3772"/>
      </w:tabs>
      <w:spacing w:before="120" w:after="120"/>
    </w:pPr>
    <w:rPr>
      <w:rFonts w:ascii="Arial" w:hAnsi="Arial" w:cs="Arial"/>
      <w:b/>
      <w:sz w:val="28"/>
    </w:rPr>
  </w:style>
  <w:style w:type="paragraph" w:customStyle="1" w:styleId="06Punktatory">
    <w:name w:val="06 Punktatory"/>
    <w:basedOn w:val="Akapitzlist"/>
    <w:pPr>
      <w:numPr>
        <w:numId w:val="9"/>
      </w:numPr>
      <w:spacing w:before="120" w:after="0" w:line="360" w:lineRule="exact"/>
    </w:pPr>
    <w:rPr>
      <w:rFonts w:eastAsia="Lucida Sans Unicode" w:cs="Arial"/>
      <w:bCs/>
      <w:color w:val="000000"/>
      <w:w w:val="100"/>
      <w:sz w:val="24"/>
      <w:szCs w:val="24"/>
    </w:rPr>
  </w:style>
  <w:style w:type="paragraph" w:customStyle="1" w:styleId="07Punktatory">
    <w:name w:val="07 Punktatory"/>
    <w:basedOn w:val="Standard"/>
    <w:pPr>
      <w:numPr>
        <w:numId w:val="10"/>
      </w:numPr>
      <w:spacing w:before="40" w:after="40" w:line="360" w:lineRule="exact"/>
    </w:pPr>
    <w:rPr>
      <w:rFonts w:eastAsia="Times New Roman" w:cs="Arial"/>
      <w:w w:val="100"/>
      <w:sz w:val="24"/>
      <w:szCs w:val="24"/>
    </w:rPr>
  </w:style>
  <w:style w:type="paragraph" w:styleId="Tekstpodstawowy2">
    <w:name w:val="Body Text 2"/>
    <w:basedOn w:val="Standard"/>
    <w:pPr>
      <w:spacing w:line="360" w:lineRule="auto"/>
    </w:pPr>
    <w:rPr>
      <w:sz w:val="28"/>
    </w:rPr>
  </w:style>
  <w:style w:type="paragraph" w:customStyle="1" w:styleId="Tekstpodstawowywcity22">
    <w:name w:val="Tekst podstawowy wcięty 22"/>
    <w:basedOn w:val="Standard"/>
    <w:pPr>
      <w:ind w:left="705"/>
    </w:pPr>
    <w:rPr>
      <w:rFonts w:cs="Arial"/>
      <w:sz w:val="24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Style4">
    <w:name w:val="Style 4"/>
    <w:pPr>
      <w:suppressAutoHyphens/>
      <w:autoSpaceDE w:val="0"/>
    </w:pPr>
    <w:rPr>
      <w:rFonts w:ascii="Arial" w:eastAsia="Times New Roman" w:hAnsi="Arial" w:cs="Arial"/>
      <w:lang w:bidi="ar-SA"/>
    </w:rPr>
  </w:style>
  <w:style w:type="paragraph" w:customStyle="1" w:styleId="Style1">
    <w:name w:val="Style 1"/>
    <w:pPr>
      <w:suppressAutoHyphens/>
      <w:autoSpaceDE w:val="0"/>
    </w:pPr>
    <w:rPr>
      <w:rFonts w:eastAsia="Times New Roman" w:cs="Times New Roman"/>
      <w:sz w:val="20"/>
      <w:szCs w:val="20"/>
      <w:lang w:bidi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3z0">
    <w:name w:val="WW8Num3z0"/>
    <w:rPr>
      <w:rFonts w:ascii="Symbol" w:eastAsia="Times New Roman" w:hAnsi="Symbol" w:cs="OpenSymbol, 'Arial Unicode MS'"/>
      <w:color w:val="auto"/>
      <w:sz w:val="22"/>
      <w:szCs w:val="22"/>
      <w:shd w:val="clear" w:color="auto" w:fill="auto"/>
      <w:lang w:eastAsia="pl-PL"/>
    </w:rPr>
  </w:style>
  <w:style w:type="character" w:customStyle="1" w:styleId="WW8Num3z1">
    <w:name w:val="WW8Num3z1"/>
    <w:rPr>
      <w:rFonts w:ascii="OpenSymbol, 'Arial Unicode MS'" w:eastAsia="Times New Roman" w:hAnsi="OpenSymbol, 'Arial Unicode MS'" w:cs="OpenSymbol, 'Arial Unicode MS'"/>
      <w:color w:val="FF3333"/>
      <w:shd w:val="clear" w:color="auto" w:fill="auto"/>
      <w:lang w:eastAsia="pl-PL"/>
    </w:rPr>
  </w:style>
  <w:style w:type="character" w:customStyle="1" w:styleId="WW8Num3z3">
    <w:name w:val="WW8Num3z3"/>
    <w:rPr>
      <w:rFonts w:ascii="Wingdings" w:hAnsi="Wingdings" w:cs="OpenSymbol, 'Arial Unicode MS'"/>
    </w:rPr>
  </w:style>
  <w:style w:type="character" w:customStyle="1" w:styleId="WW8Num4z0">
    <w:name w:val="WW8Num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4z1">
    <w:name w:val="WW8Num4z1"/>
    <w:rPr>
      <w:rFonts w:ascii="OpenSymbol, 'Arial Unicode MS'" w:eastAsia="Times New Roman" w:hAnsi="OpenSymbol, 'Arial Unicode MS'" w:cs="OpenSymbol, 'Arial Unicode MS'"/>
      <w:color w:val="auto"/>
      <w:lang w:eastAsia="pl-PL"/>
    </w:rPr>
  </w:style>
  <w:style w:type="character" w:customStyle="1" w:styleId="WW8Num4z3">
    <w:name w:val="WW8Num4z3"/>
  </w:style>
  <w:style w:type="character" w:customStyle="1" w:styleId="WW8Num5z0">
    <w:name w:val="WW8Num5z0"/>
    <w:rPr>
      <w:rFonts w:ascii="Symbol" w:eastAsia="Times New Roman" w:hAnsi="Symbol" w:cs="Symbol"/>
      <w:color w:val="auto"/>
      <w:lang w:eastAsia="pl-PL"/>
    </w:rPr>
  </w:style>
  <w:style w:type="character" w:customStyle="1" w:styleId="WW8Num5z1">
    <w:name w:val="WW8Num5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eastAsia="Times New Roman" w:hAnsi="Wingdings" w:cs="Wingdings"/>
      <w:caps w:val="0"/>
      <w:smallCaps w:val="0"/>
      <w:color w:val="auto"/>
      <w:spacing w:val="0"/>
      <w:sz w:val="23"/>
      <w:szCs w:val="23"/>
      <w:shd w:val="clear" w:color="auto" w:fill="auto"/>
      <w:lang w:eastAsia="pl-PL"/>
    </w:rPr>
  </w:style>
  <w:style w:type="character" w:customStyle="1" w:styleId="WW8Num6z1">
    <w:name w:val="WW8Num6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7z1">
    <w:name w:val="WW8Num7z1"/>
  </w:style>
  <w:style w:type="character" w:customStyle="1" w:styleId="WW8Num8z0">
    <w:name w:val="WW8Num8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8z1">
    <w:name w:val="WW8Num8z1"/>
    <w:rPr>
      <w:rFonts w:ascii="Courier New" w:hAnsi="Courier New" w:cs="Courier New"/>
      <w:b/>
      <w:sz w:val="23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ap" w:eastAsia="Times New Roman" w:hAnsi="Symap" w:cs="Symap"/>
      <w:color w:val="auto"/>
      <w:position w:val="0"/>
      <w:sz w:val="22"/>
      <w:szCs w:val="22"/>
      <w:vertAlign w:val="baseline"/>
      <w:lang w:eastAsia="pl-PL"/>
    </w:rPr>
  </w:style>
  <w:style w:type="character" w:customStyle="1" w:styleId="WW8Num10z0">
    <w:name w:val="WW8Num10z0"/>
    <w:rPr>
      <w:rFonts w:ascii="Calibri" w:eastAsia="TimesNewRoman" w:hAnsi="Calibri" w:cs="TimesNewRoman"/>
      <w:b/>
      <w:color w:val="FF950E"/>
      <w:kern w:val="3"/>
      <w:position w:val="0"/>
      <w:sz w:val="24"/>
      <w:szCs w:val="24"/>
      <w:vertAlign w:val="baseline"/>
      <w:lang w:eastAsia="ar-SA"/>
    </w:rPr>
  </w:style>
  <w:style w:type="character" w:customStyle="1" w:styleId="WW8Num11z0">
    <w:name w:val="WW8Num11z0"/>
    <w:rPr>
      <w:rFonts w:eastAsia="TimesNewRoman" w:cs="TimesNewRoman"/>
      <w:b/>
      <w:color w:val="auto"/>
      <w:kern w:val="3"/>
      <w:position w:val="0"/>
      <w:sz w:val="24"/>
      <w:szCs w:val="24"/>
      <w:shd w:val="clear" w:color="auto" w:fill="auto"/>
      <w:vertAlign w:val="baseline"/>
      <w:lang w:eastAsia="ar-SA"/>
    </w:rPr>
  </w:style>
  <w:style w:type="character" w:customStyle="1" w:styleId="WW8Num11z1">
    <w:name w:val="WW8Num11z1"/>
    <w:rPr>
      <w:rFonts w:ascii="Calibri" w:hAnsi="Calibri" w:cs="Calibri"/>
      <w:b/>
    </w:rPr>
  </w:style>
  <w:style w:type="character" w:customStyle="1" w:styleId="WW8Num7z3">
    <w:name w:val="WW8Num7z3"/>
  </w:style>
  <w:style w:type="character" w:customStyle="1" w:styleId="WW8Num9z1">
    <w:name w:val="WW8Num9z1"/>
    <w:rPr>
      <w:rFonts w:ascii="Courier New" w:hAnsi="Courier New" w:cs="Courier New"/>
      <w:b/>
      <w:sz w:val="23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</w:style>
  <w:style w:type="character" w:customStyle="1" w:styleId="WW8Num10z3">
    <w:name w:val="WW8Num10z3"/>
  </w:style>
  <w:style w:type="character" w:customStyle="1" w:styleId="WW8Num11z3">
    <w:name w:val="WW8Num11z3"/>
  </w:style>
  <w:style w:type="character" w:customStyle="1" w:styleId="WW8Num12z0">
    <w:name w:val="WW8Num12z0"/>
    <w:rPr>
      <w:rFonts w:eastAsia="Times New Roman" w:cs="Calibri"/>
      <w:color w:val="auto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3z0">
    <w:name w:val="WW8Num13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  <w:color w:val="auto"/>
      <w:position w:val="0"/>
      <w:sz w:val="22"/>
      <w:shd w:val="clear" w:color="auto" w:fill="auto"/>
      <w:vertAlign w:val="baseline"/>
    </w:rPr>
  </w:style>
  <w:style w:type="character" w:customStyle="1" w:styleId="WW8Num13z3">
    <w:name w:val="WW8Num13z3"/>
  </w:style>
  <w:style w:type="character" w:customStyle="1" w:styleId="WW8Num14z0">
    <w:name w:val="WW8Num14z0"/>
    <w:rPr>
      <w:rFonts w:ascii="Symbol" w:eastAsia="Times New Roman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5z0">
    <w:name w:val="WW8Num15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16z0">
    <w:name w:val="WW8Num16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7z0">
    <w:name w:val="WW8Num17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8z0">
    <w:name w:val="WW8Num18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8z1">
    <w:name w:val="WW8Num18z1"/>
    <w:rPr>
      <w:rFonts w:ascii="OpenSymbol, 'Arial Unicode MS'" w:hAnsi="OpenSymbol, 'Arial Unicode MS'" w:cs="OpenSymbol, 'Arial Unicode MS'"/>
    </w:rPr>
  </w:style>
  <w:style w:type="character" w:customStyle="1" w:styleId="WW8Num19z0">
    <w:name w:val="WW8Num19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9z1">
    <w:name w:val="WW8Num19z1"/>
    <w:rPr>
      <w:rFonts w:ascii="OpenSymbol, 'Arial Unicode MS'" w:hAnsi="OpenSymbol, 'Arial Unicode MS'" w:cs="OpenSymbol, 'Arial Unicode MS'"/>
    </w:rPr>
  </w:style>
  <w:style w:type="character" w:customStyle="1" w:styleId="WW8Num20z0">
    <w:name w:val="WW8Num20z0"/>
    <w:rPr>
      <w:rFonts w:ascii="Symbol" w:eastAsia="Times New Roman" w:hAnsi="Symbol" w:cs="Symbol"/>
      <w:color w:val="auto"/>
      <w:sz w:val="22"/>
      <w:szCs w:val="22"/>
      <w:lang w:eastAsia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eastAsia="Times New Roman" w:hAnsi="Symbol" w:cs="Symbol"/>
      <w:color w:val="auto"/>
      <w:position w:val="0"/>
      <w:sz w:val="24"/>
      <w:vertAlign w:val="baseline"/>
      <w:lang w:eastAsia="pl-PL"/>
    </w:rPr>
  </w:style>
  <w:style w:type="character" w:customStyle="1" w:styleId="WW8Num21z1">
    <w:name w:val="WW8Num21z1"/>
    <w:rPr>
      <w:rFonts w:ascii="Arial Narrow" w:eastAsia="Times New Roman" w:hAnsi="Arial Narrow" w:cs="Arial Narrow"/>
    </w:rPr>
  </w:style>
  <w:style w:type="character" w:customStyle="1" w:styleId="WW8Num21z2">
    <w:name w:val="WW8Num21z2"/>
    <w:rPr>
      <w:rFonts w:ascii="OpenSymbol, 'Arial Unicode MS'" w:hAnsi="OpenSymbol, 'Arial Unicode MS'" w:cs="Arial Narro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23z0">
    <w:name w:val="WW8Num23z0"/>
    <w:rPr>
      <w:rFonts w:ascii="Symbol" w:eastAsia="Times New Roman" w:hAnsi="Symbol" w:cs="Symbol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3z1">
    <w:name w:val="WW8Num23z1"/>
    <w:rPr>
      <w:rFonts w:ascii="Arial Narrow" w:hAnsi="Arial Narrow" w:cs="Arial Narrow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24z1">
    <w:name w:val="WW8Num24z1"/>
    <w:rPr>
      <w:rFonts w:ascii="OpenSymbol, 'Arial Unicode MS'" w:hAnsi="OpenSymbol, 'Arial Unicode MS'" w:cs="OpenSymbol, 'Arial Unicode MS'"/>
    </w:rPr>
  </w:style>
  <w:style w:type="character" w:customStyle="1" w:styleId="WW8Num25z0">
    <w:name w:val="WW8Num25z0"/>
    <w:rPr>
      <w:rFonts w:ascii="Symbol" w:eastAsia="Times New Roman" w:hAnsi="Symbol" w:cs="Symbol"/>
      <w:b w:val="0"/>
      <w:color w:val="auto"/>
      <w:sz w:val="22"/>
      <w:szCs w:val="24"/>
      <w:shd w:val="clear" w:color="auto" w:fill="auto"/>
      <w:lang w:eastAsia="pl-PL"/>
    </w:rPr>
  </w:style>
  <w:style w:type="character" w:customStyle="1" w:styleId="WW8Num25z1">
    <w:name w:val="WW8Num25z1"/>
    <w:rPr>
      <w:rFonts w:ascii="Arial Narrow" w:hAnsi="Arial Narrow" w:cs="Arial Narrow"/>
    </w:rPr>
  </w:style>
  <w:style w:type="character" w:customStyle="1" w:styleId="WW8Num26z0">
    <w:name w:val="WW8Num26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27z0">
    <w:name w:val="WW8Num27z0"/>
    <w:rPr>
      <w:rFonts w:ascii="Symbol" w:eastAsia="Times New Roman" w:hAnsi="Symbol" w:cs="Symbol"/>
      <w:color w:val="FF3333"/>
      <w:szCs w:val="24"/>
      <w:lang w:eastAsia="pl-PL"/>
    </w:rPr>
  </w:style>
  <w:style w:type="character" w:customStyle="1" w:styleId="WW8Num27z1">
    <w:name w:val="WW8Num27z1"/>
    <w:rPr>
      <w:rFonts w:ascii="Arial Narrow" w:hAnsi="Arial Narrow" w:cs="Arial Narro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OpenSymbol, 'Arial Unicode MS'"/>
      <w:shd w:val="clear" w:color="auto" w:fill="FFFF00"/>
    </w:rPr>
  </w:style>
  <w:style w:type="character" w:customStyle="1" w:styleId="WW8Num28z1">
    <w:name w:val="WW8Num28z1"/>
    <w:rPr>
      <w:rFonts w:ascii="OpenSymbol, 'Arial Unicode MS'" w:hAnsi="OpenSymbol, 'Arial Unicode MS'" w:cs="OpenSymbol, 'Arial Unicode MS'"/>
      <w:color w:val="auto"/>
    </w:rPr>
  </w:style>
  <w:style w:type="character" w:customStyle="1" w:styleId="WW8Num28z3">
    <w:name w:val="WW8Num28z3"/>
    <w:rPr>
      <w:rFonts w:ascii="Symbol" w:hAnsi="Symbol" w:cs="OpenSymbol, 'Arial Unicode MS'"/>
      <w:color w:val="FF3333"/>
      <w:lang w:eastAsia="pl-PL"/>
    </w:rPr>
  </w:style>
  <w:style w:type="character" w:customStyle="1" w:styleId="WW8Num29z0">
    <w:name w:val="WW8Num29z0"/>
    <w:rPr>
      <w:rFonts w:ascii="Symbol" w:eastAsia="Times New Roman" w:hAnsi="Symbol" w:cs="OpenSymbol, 'Arial Unicode MS'"/>
      <w:color w:val="FF3333"/>
      <w:lang w:eastAsia="pl-PL"/>
    </w:rPr>
  </w:style>
  <w:style w:type="character" w:customStyle="1" w:styleId="WW8Num29z1">
    <w:name w:val="WW8Num29z1"/>
    <w:rPr>
      <w:rFonts w:ascii="OpenSymbol, 'Arial Unicode MS'" w:hAnsi="OpenSymbol, 'Arial Unicode MS'" w:cs="OpenSymbol, 'Arial Unicode MS'"/>
      <w:shd w:val="clear" w:color="auto" w:fill="FFFF00"/>
    </w:rPr>
  </w:style>
  <w:style w:type="character" w:customStyle="1" w:styleId="WW8Num29z3">
    <w:name w:val="WW8Num29z3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0">
    <w:name w:val="WW8Num30z0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0">
    <w:name w:val="WW8Num31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1">
    <w:name w:val="WW8Num31z1"/>
    <w:rPr>
      <w:rFonts w:ascii="OpenSymbol, 'Arial Unicode MS'" w:hAnsi="OpenSymbol, 'Arial Unicode MS'" w:cs="OpenSymbol, 'Arial Unicode MS'"/>
    </w:rPr>
  </w:style>
  <w:style w:type="character" w:customStyle="1" w:styleId="WW8Num32z0">
    <w:name w:val="WW8Num32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32z1">
    <w:name w:val="WW8Num32z1"/>
    <w:rPr>
      <w:rFonts w:ascii="OpenSymbol, 'Arial Unicode MS'" w:hAnsi="OpenSymbol, 'Arial Unicode MS'" w:cs="OpenSymbol, 'Arial Unicode MS'"/>
      <w:color w:val="auto"/>
    </w:rPr>
  </w:style>
  <w:style w:type="character" w:customStyle="1" w:styleId="WW8Num32z3">
    <w:name w:val="WW8Num32z3"/>
    <w:rPr>
      <w:rFonts w:ascii="Symbol" w:hAnsi="Symbol" w:cs="OpenSymbol, 'Arial Unicode MS'"/>
      <w:color w:val="auto"/>
    </w:rPr>
  </w:style>
  <w:style w:type="character" w:customStyle="1" w:styleId="WW8Num33z0">
    <w:name w:val="WW8Num33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3z1">
    <w:name w:val="WW8Num33z1"/>
    <w:rPr>
      <w:rFonts w:ascii="OpenSymbol, 'Arial Unicode MS'" w:hAnsi="OpenSymbol, 'Arial Unicode MS'" w:cs="OpenSymbol, 'Arial Unicode MS'"/>
    </w:rPr>
  </w:style>
  <w:style w:type="character" w:customStyle="1" w:styleId="WW8Num33z3">
    <w:name w:val="WW8Num33z3"/>
    <w:rPr>
      <w:rFonts w:ascii="Symbol" w:hAnsi="Symbol" w:cs="OpenSymbol, 'Arial Unicode MS'"/>
      <w:color w:val="auto"/>
      <w:lang w:eastAsia="pl-PL"/>
    </w:rPr>
  </w:style>
  <w:style w:type="character" w:customStyle="1" w:styleId="WW8Num34z0">
    <w:name w:val="WW8Num3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34z1">
    <w:name w:val="WW8Num34z1"/>
    <w:rPr>
      <w:rFonts w:ascii="OpenSymbol, 'Arial Unicode MS'" w:hAnsi="OpenSymbol, 'Arial Unicode MS'" w:cs="OpenSymbol, 'Arial Unicode MS'"/>
    </w:rPr>
  </w:style>
  <w:style w:type="character" w:customStyle="1" w:styleId="WW8Num34z3">
    <w:name w:val="WW8Num34z3"/>
    <w:rPr>
      <w:rFonts w:ascii="Symbol" w:hAnsi="Symbol" w:cs="OpenSymbol, 'Arial Unicode MS'"/>
      <w:shd w:val="clear" w:color="auto" w:fill="auto"/>
    </w:rPr>
  </w:style>
  <w:style w:type="character" w:customStyle="1" w:styleId="WW8Num35z0">
    <w:name w:val="WW8Num35z0"/>
    <w:rPr>
      <w:rFonts w:ascii="Symbol" w:hAnsi="Symbol" w:cs="OpenSymbol, 'Arial Unicode MS'"/>
      <w:shd w:val="clear" w:color="auto" w:fill="auto"/>
    </w:rPr>
  </w:style>
  <w:style w:type="character" w:customStyle="1" w:styleId="WW8Num35z1">
    <w:name w:val="WW8Num35z1"/>
    <w:rPr>
      <w:rFonts w:ascii="OpenSymbol, 'Arial Unicode MS'" w:hAnsi="OpenSymbol, 'Arial Unicode MS'" w:cs="OpenSymbol, 'Arial Unicode MS'"/>
    </w:rPr>
  </w:style>
  <w:style w:type="character" w:customStyle="1" w:styleId="WW8Num36z0">
    <w:name w:val="WW8Num3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6z1">
    <w:name w:val="WW8Num36z1"/>
    <w:rPr>
      <w:rFonts w:ascii="OpenSymbol, 'Arial Unicode MS'" w:hAnsi="OpenSymbol, 'Arial Unicode MS'" w:cs="OpenSymbol, 'Arial Unicode MS'"/>
    </w:rPr>
  </w:style>
  <w:style w:type="character" w:customStyle="1" w:styleId="WW8Num37z0">
    <w:name w:val="WW8Num3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7z1">
    <w:name w:val="WW8Num37z1"/>
    <w:rPr>
      <w:rFonts w:ascii="OpenSymbol, 'Arial Unicode MS'" w:hAnsi="OpenSymbol, 'Arial Unicode MS'" w:cs="OpenSymbol, 'Arial Unicode MS'"/>
    </w:rPr>
  </w:style>
  <w:style w:type="character" w:customStyle="1" w:styleId="WW8Num37z3">
    <w:name w:val="WW8Num37z3"/>
    <w:rPr>
      <w:rFonts w:ascii="Symbol" w:hAnsi="Symbol" w:cs="Arial"/>
      <w:color w:val="auto"/>
      <w:lang w:eastAsia="pl-PL"/>
    </w:rPr>
  </w:style>
  <w:style w:type="character" w:customStyle="1" w:styleId="WW8Num38z0">
    <w:name w:val="WW8Num38z0"/>
    <w:rPr>
      <w:rFonts w:ascii="Arial" w:eastAsia="Times New Roman" w:hAnsi="Arial" w:cs="Arial"/>
      <w:color w:val="auto"/>
      <w:shd w:val="clear" w:color="auto" w:fill="auto"/>
      <w:lang w:eastAsia="pl-P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0">
    <w:name w:val="WW8Num39z0"/>
    <w:rPr>
      <w:rFonts w:ascii="Arial" w:eastAsia="Times New Roman" w:hAnsi="Arial" w:cs="Arial"/>
      <w:color w:val="auto"/>
      <w:sz w:val="22"/>
      <w:szCs w:val="22"/>
      <w:lang w:eastAsia="pl-P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3">
    <w:name w:val="WW8Num39z3"/>
    <w:rPr>
      <w:rFonts w:ascii="Symbol" w:hAnsi="Symbol" w:cs="Times New Roman"/>
      <w:sz w:val="22"/>
      <w:szCs w:val="22"/>
    </w:rPr>
  </w:style>
  <w:style w:type="character" w:customStyle="1" w:styleId="WW8Num40z0">
    <w:name w:val="WW8Num40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3">
    <w:name w:val="WW8Num40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1z0">
    <w:name w:val="WW8Num41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1z1">
    <w:name w:val="WW8Num41z1"/>
    <w:rPr>
      <w:rFonts w:ascii="OpenSymbol, 'Arial Unicode MS'" w:hAnsi="OpenSymbol, 'Arial Unicode MS'" w:cs="OpenSymbol, 'Arial Unicode MS'"/>
      <w:lang w:eastAsia="pl-PL"/>
    </w:rPr>
  </w:style>
  <w:style w:type="character" w:customStyle="1" w:styleId="WW8Num42z0">
    <w:name w:val="WW8Num42z0"/>
    <w:rPr>
      <w:rFonts w:ascii="Symbol" w:hAnsi="Symbol" w:cs="OpenSymbol, 'Arial Unicode MS'"/>
    </w:rPr>
  </w:style>
  <w:style w:type="character" w:customStyle="1" w:styleId="WW8Num42z1">
    <w:name w:val="WW8Num42z1"/>
    <w:rPr>
      <w:rFonts w:ascii="OpenSymbol, 'Arial Unicode MS'" w:hAnsi="OpenSymbol, 'Arial Unicode MS'" w:cs="OpenSymbol, 'Arial Unicode MS'"/>
    </w:rPr>
  </w:style>
  <w:style w:type="character" w:customStyle="1" w:styleId="WW8Num43z0">
    <w:name w:val="WW8Num43z0"/>
    <w:rPr>
      <w:rFonts w:ascii="Symbol" w:hAnsi="Symbol" w:cs="OpenSymbol, 'Arial Unicode MS'"/>
    </w:rPr>
  </w:style>
  <w:style w:type="character" w:customStyle="1" w:styleId="WW8Num43z1">
    <w:name w:val="WW8Num43z1"/>
    <w:rPr>
      <w:rFonts w:ascii="OpenSymbol, 'Arial Unicode MS'" w:hAnsi="OpenSymbol, 'Arial Unicode MS'" w:cs="OpenSymbol, 'Arial Unicode MS'"/>
    </w:rPr>
  </w:style>
  <w:style w:type="character" w:customStyle="1" w:styleId="WW8Num44z0">
    <w:name w:val="WW8Num44z0"/>
    <w:rPr>
      <w:rFonts w:ascii="Symbol" w:hAnsi="Symbol" w:cs="OpenSymbol, 'Arial Unicode MS'"/>
    </w:rPr>
  </w:style>
  <w:style w:type="character" w:customStyle="1" w:styleId="WW8Num44z1">
    <w:name w:val="WW8Num44z1"/>
    <w:rPr>
      <w:rFonts w:ascii="OpenSymbol, 'Arial Unicode MS'" w:hAnsi="OpenSymbol, 'Arial Unicode MS'" w:cs="OpenSymbol, 'Arial Unicode MS'"/>
    </w:rPr>
  </w:style>
  <w:style w:type="character" w:customStyle="1" w:styleId="WW8Num45z0">
    <w:name w:val="WW8Num45z0"/>
    <w:rPr>
      <w:rFonts w:ascii="Symbol" w:hAnsi="Symbol" w:cs="OpenSymbol, 'Arial Unicode MS'"/>
    </w:rPr>
  </w:style>
  <w:style w:type="character" w:customStyle="1" w:styleId="WW8Num45z1">
    <w:name w:val="WW8Num45z1"/>
    <w:rPr>
      <w:rFonts w:ascii="OpenSymbol, 'Arial Unicode MS'" w:hAnsi="OpenSymbol, 'Arial Unicode MS'" w:cs="OpenSymbol, 'Arial Unicode MS'"/>
    </w:rPr>
  </w:style>
  <w:style w:type="character" w:customStyle="1" w:styleId="WW8Num46z0">
    <w:name w:val="WW8Num4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6z1">
    <w:name w:val="WW8Num46z1"/>
    <w:rPr>
      <w:rFonts w:ascii="OpenSymbol, 'Arial Unicode MS'" w:hAnsi="OpenSymbol, 'Arial Unicode MS'" w:cs="OpenSymbol, 'Arial Unicode MS'"/>
    </w:rPr>
  </w:style>
  <w:style w:type="character" w:customStyle="1" w:styleId="WW8Num47z0">
    <w:name w:val="WW8Num4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7z1">
    <w:name w:val="WW8Num47z1"/>
    <w:rPr>
      <w:rFonts w:ascii="OpenSymbol, 'Arial Unicode MS'" w:hAnsi="OpenSymbol, 'Arial Unicode MS'" w:cs="OpenSymbol, 'Arial Unicode MS'"/>
    </w:rPr>
  </w:style>
  <w:style w:type="character" w:customStyle="1" w:styleId="WW8Num47z3">
    <w:name w:val="WW8Num47z3"/>
    <w:rPr>
      <w:rFonts w:ascii="Symbol" w:hAnsi="Symbol" w:cs="OpenSymbol, 'Arial Unicode MS'"/>
      <w:shd w:val="clear" w:color="auto" w:fill="auto"/>
    </w:rPr>
  </w:style>
  <w:style w:type="character" w:customStyle="1" w:styleId="WW8Num48z0">
    <w:name w:val="WW8Num48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8z1">
    <w:name w:val="WW8Num48z1"/>
    <w:rPr>
      <w:rFonts w:ascii="OpenSymbol, 'Arial Unicode MS'" w:hAnsi="OpenSymbol, 'Arial Unicode MS'" w:cs="OpenSymbol, 'Arial Unicode MS'"/>
    </w:rPr>
  </w:style>
  <w:style w:type="character" w:customStyle="1" w:styleId="WW8Num49z0">
    <w:name w:val="WW8Num49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9z1">
    <w:name w:val="WW8Num49z1"/>
    <w:rPr>
      <w:rFonts w:ascii="OpenSymbol, 'Arial Unicode MS'" w:hAnsi="OpenSymbol, 'Arial Unicode MS'" w:cs="OpenSymbol, 'Arial Unicode MS'"/>
    </w:rPr>
  </w:style>
  <w:style w:type="character" w:customStyle="1" w:styleId="WW8Num49z3">
    <w:name w:val="WW8Num49z3"/>
    <w:rPr>
      <w:rFonts w:ascii="Symbol" w:hAnsi="Symbol" w:cs="OpenSymbol, 'Arial Unicode MS'"/>
      <w:shd w:val="clear" w:color="auto" w:fill="auto"/>
    </w:rPr>
  </w:style>
  <w:style w:type="character" w:customStyle="1" w:styleId="WW8Num50z0">
    <w:name w:val="WW8Num50z0"/>
    <w:rPr>
      <w:rFonts w:ascii="Symbol" w:eastAsia="Times New Roman" w:hAnsi="Symbol" w:cs="OpenSymbol, 'Arial Unicode MS'"/>
      <w:vanish w:val="0"/>
      <w:color w:val="auto"/>
      <w:position w:val="0"/>
      <w:sz w:val="22"/>
      <w:shd w:val="clear" w:color="auto" w:fill="auto"/>
      <w:vertAlign w:val="baseline"/>
      <w:lang w:eastAsia="pl-PL"/>
    </w:rPr>
  </w:style>
  <w:style w:type="character" w:customStyle="1" w:styleId="WW8Num50z1">
    <w:name w:val="WW8Num50z1"/>
    <w:rPr>
      <w:rFonts w:ascii="OpenSymbol, 'Arial Unicode MS'" w:hAnsi="OpenSymbol, 'Arial Unicode MS'" w:cs="OpenSymbol, 'Arial Unicode MS'"/>
    </w:rPr>
  </w:style>
  <w:style w:type="character" w:customStyle="1" w:styleId="WW8Num50z3">
    <w:name w:val="WW8Num50z3"/>
    <w:rPr>
      <w:rFonts w:ascii="Symbol" w:hAnsi="Symbol" w:cs="OpenSymbol, 'Arial Unicode MS'"/>
      <w:shd w:val="clear" w:color="auto" w:fill="auto"/>
    </w:rPr>
  </w:style>
  <w:style w:type="character" w:customStyle="1" w:styleId="WW8Num51z0">
    <w:name w:val="WW8Num51z0"/>
    <w:rPr>
      <w:rFonts w:ascii="Symbol" w:hAnsi="Symbol" w:cs="OpenSymbol, 'Arial Unicode MS'"/>
      <w:shd w:val="clear" w:color="auto" w:fill="auto"/>
    </w:rPr>
  </w:style>
  <w:style w:type="character" w:customStyle="1" w:styleId="WW8Num51z1">
    <w:name w:val="WW8Num51z1"/>
    <w:rPr>
      <w:rFonts w:ascii="OpenSymbol, 'Arial Unicode MS'" w:hAnsi="OpenSymbol, 'Arial Unicode MS'" w:cs="OpenSymbol, 'Arial Unicode MS'"/>
    </w:rPr>
  </w:style>
  <w:style w:type="character" w:customStyle="1" w:styleId="WW8Num52z0">
    <w:name w:val="WW8Num52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52z1">
    <w:name w:val="WW8Num52z1"/>
    <w:rPr>
      <w:rFonts w:ascii="OpenSymbol, 'Arial Unicode MS'" w:hAnsi="OpenSymbol, 'Arial Unicode MS'" w:cs="OpenSymbol, 'Arial Unicode MS'"/>
    </w:rPr>
  </w:style>
  <w:style w:type="character" w:customStyle="1" w:styleId="WW8Num52z3">
    <w:name w:val="WW8Num52z3"/>
    <w:rPr>
      <w:rFonts w:ascii="Symbol" w:hAnsi="Symbol" w:cs="OpenSymbol, 'Arial Unicode MS'"/>
      <w:color w:val="auto"/>
      <w:lang w:eastAsia="pl-PL"/>
    </w:rPr>
  </w:style>
  <w:style w:type="character" w:customStyle="1" w:styleId="WW8Num53z0">
    <w:name w:val="WW8Num53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53z1">
    <w:name w:val="WW8Num53z1"/>
    <w:rPr>
      <w:rFonts w:ascii="OpenSymbol, 'Arial Unicode MS'" w:hAnsi="OpenSymbol, 'Arial Unicode MS'" w:cs="OpenSymbol, 'Arial Unicode MS'"/>
    </w:rPr>
  </w:style>
  <w:style w:type="character" w:customStyle="1" w:styleId="WW8Num54z0">
    <w:name w:val="WW8Num54z0"/>
    <w:rPr>
      <w:rFonts w:ascii="Symbol" w:hAnsi="Symbol" w:cs="OpenSymbol, 'Arial Unicode MS'"/>
    </w:rPr>
  </w:style>
  <w:style w:type="character" w:customStyle="1" w:styleId="WW8Num54z1">
    <w:name w:val="WW8Num54z1"/>
    <w:rPr>
      <w:rFonts w:ascii="OpenSymbol, 'Arial Unicode MS'" w:hAnsi="OpenSymbol, 'Arial Unicode MS'" w:cs="OpenSymbol, 'Arial Unicode MS'"/>
    </w:rPr>
  </w:style>
  <w:style w:type="character" w:customStyle="1" w:styleId="WW8Num55z0">
    <w:name w:val="WW8Num55z0"/>
    <w:rPr>
      <w:rFonts w:ascii="Symbol" w:hAnsi="Symbol" w:cs="OpenSymbol, 'Arial Unicode MS'"/>
    </w:rPr>
  </w:style>
  <w:style w:type="character" w:customStyle="1" w:styleId="WW8Num55z1">
    <w:name w:val="WW8Num55z1"/>
    <w:rPr>
      <w:rFonts w:ascii="OpenSymbol, 'Arial Unicode MS'" w:hAnsi="OpenSymbol, 'Arial Unicode MS'" w:cs="OpenSymbol, 'Arial Unicode MS'"/>
    </w:rPr>
  </w:style>
  <w:style w:type="character" w:customStyle="1" w:styleId="WW8Num56z0">
    <w:name w:val="WW8Num56z0"/>
    <w:rPr>
      <w:rFonts w:ascii="Symbol" w:hAnsi="Symbol" w:cs="OpenSymbol, 'Arial Unicode MS'"/>
    </w:rPr>
  </w:style>
  <w:style w:type="character" w:customStyle="1" w:styleId="WW8Num56z1">
    <w:name w:val="WW8Num56z1"/>
    <w:rPr>
      <w:rFonts w:ascii="OpenSymbol, 'Arial Unicode MS'" w:hAnsi="OpenSymbol, 'Arial Unicode MS'" w:cs="OpenSymbol, 'Arial Unicode MS'"/>
    </w:rPr>
  </w:style>
  <w:style w:type="character" w:customStyle="1" w:styleId="WW8Num57z0">
    <w:name w:val="WW8Num57z0"/>
    <w:rPr>
      <w:rFonts w:ascii="Symbol" w:hAnsi="Symbol" w:cs="OpenSymbol, 'Arial Unicode MS'"/>
    </w:rPr>
  </w:style>
  <w:style w:type="character" w:customStyle="1" w:styleId="WW8Num57z1">
    <w:name w:val="WW8Num57z1"/>
    <w:rPr>
      <w:rFonts w:ascii="OpenSymbol, 'Arial Unicode MS'" w:hAnsi="OpenSymbol, 'Arial Unicode MS'" w:cs="OpenSymbol, 'Arial Unicode MS'"/>
    </w:rPr>
  </w:style>
  <w:style w:type="character" w:customStyle="1" w:styleId="WW8Num58z0">
    <w:name w:val="WW8Num58z0"/>
    <w:rPr>
      <w:rFonts w:ascii="Symbol" w:hAnsi="Symbol" w:cs="OpenSymbol, 'Arial Unicode MS'"/>
    </w:rPr>
  </w:style>
  <w:style w:type="character" w:customStyle="1" w:styleId="WW8Num58z1">
    <w:name w:val="WW8Num58z1"/>
    <w:rPr>
      <w:rFonts w:ascii="OpenSymbol, 'Arial Unicode MS'" w:hAnsi="OpenSymbol, 'Arial Unicode MS'" w:cs="OpenSymbol, 'Arial Unicode MS'"/>
    </w:rPr>
  </w:style>
  <w:style w:type="character" w:customStyle="1" w:styleId="WW8Num59z0">
    <w:name w:val="WW8Num59z0"/>
    <w:rPr>
      <w:rFonts w:ascii="Symbol" w:hAnsi="Symbol" w:cs="OpenSymbol, 'Arial Unicode MS'"/>
    </w:rPr>
  </w:style>
  <w:style w:type="character" w:customStyle="1" w:styleId="WW8Num59z1">
    <w:name w:val="WW8Num59z1"/>
    <w:rPr>
      <w:rFonts w:ascii="OpenSymbol, 'Arial Unicode MS'" w:hAnsi="OpenSymbol, 'Arial Unicode MS'" w:cs="OpenSymbol, 'Arial Unicode MS'"/>
    </w:rPr>
  </w:style>
  <w:style w:type="character" w:customStyle="1" w:styleId="WW8Num60z0">
    <w:name w:val="WW8Num60z0"/>
    <w:rPr>
      <w:rFonts w:ascii="Symbol" w:hAnsi="Symbol" w:cs="OpenSymbol, 'Arial Unicode MS'"/>
    </w:rPr>
  </w:style>
  <w:style w:type="character" w:customStyle="1" w:styleId="WW8Num60z1">
    <w:name w:val="WW8Num60z1"/>
    <w:rPr>
      <w:rFonts w:ascii="OpenSymbol, 'Arial Unicode MS'" w:hAnsi="OpenSymbol, 'Arial Unicode MS'" w:cs="OpenSymbol, 'Arial Unicode MS'"/>
    </w:rPr>
  </w:style>
  <w:style w:type="character" w:customStyle="1" w:styleId="WW8Num61z0">
    <w:name w:val="WW8Num61z0"/>
    <w:rPr>
      <w:rFonts w:ascii="Symbol" w:hAnsi="Symbol" w:cs="OpenSymbol, 'Arial Unicode MS'"/>
    </w:rPr>
  </w:style>
  <w:style w:type="character" w:customStyle="1" w:styleId="WW8Num61z1">
    <w:name w:val="WW8Num61z1"/>
    <w:rPr>
      <w:rFonts w:ascii="OpenSymbol, 'Arial Unicode MS'" w:hAnsi="OpenSymbol, 'Arial Unicode MS'" w:cs="OpenSymbol, 'Arial Unicode MS'"/>
    </w:rPr>
  </w:style>
  <w:style w:type="character" w:customStyle="1" w:styleId="WW8Num62z0">
    <w:name w:val="WW8Num62z0"/>
    <w:rPr>
      <w:rFonts w:ascii="Symbol" w:hAnsi="Symbol" w:cs="OpenSymbol, 'Arial Unicode MS'"/>
    </w:rPr>
  </w:style>
  <w:style w:type="character" w:customStyle="1" w:styleId="WW8Num62z1">
    <w:name w:val="WW8Num62z1"/>
    <w:rPr>
      <w:rFonts w:ascii="OpenSymbol, 'Arial Unicode MS'" w:hAnsi="OpenSymbol, 'Arial Unicode MS'" w:cs="OpenSymbol, 'Arial Unicode MS'"/>
    </w:rPr>
  </w:style>
  <w:style w:type="character" w:customStyle="1" w:styleId="WW8Num63z0">
    <w:name w:val="WW8Num63z0"/>
    <w:rPr>
      <w:rFonts w:ascii="Symbol" w:hAnsi="Symbol" w:cs="OpenSymbol, 'Arial Unicode MS'"/>
    </w:rPr>
  </w:style>
  <w:style w:type="character" w:customStyle="1" w:styleId="WW8Num63z1">
    <w:name w:val="WW8Num63z1"/>
    <w:rPr>
      <w:rFonts w:ascii="OpenSymbol, 'Arial Unicode MS'" w:hAnsi="OpenSymbol, 'Arial Unicode MS'" w:cs="OpenSymbol, 'Arial Unicode MS'"/>
    </w:rPr>
  </w:style>
  <w:style w:type="character" w:customStyle="1" w:styleId="WW8Num64z0">
    <w:name w:val="WW8Num64z0"/>
    <w:rPr>
      <w:rFonts w:ascii="Symbol" w:hAnsi="Symbol" w:cs="OpenSymbol, 'Arial Unicode MS'"/>
    </w:rPr>
  </w:style>
  <w:style w:type="character" w:customStyle="1" w:styleId="WW8Num64z1">
    <w:name w:val="WW8Num64z1"/>
    <w:rPr>
      <w:rFonts w:ascii="OpenSymbol, 'Arial Unicode MS'" w:hAnsi="OpenSymbol, 'Arial Unicode MS'" w:cs="OpenSymbol, 'Arial Unicode MS'"/>
    </w:rPr>
  </w:style>
  <w:style w:type="character" w:customStyle="1" w:styleId="WW8Num65z0">
    <w:name w:val="WW8Num65z0"/>
    <w:rPr>
      <w:rFonts w:ascii="Symbol" w:hAnsi="Symbol" w:cs="OpenSymbol, 'Arial Unicode MS'"/>
    </w:rPr>
  </w:style>
  <w:style w:type="character" w:customStyle="1" w:styleId="WW8Num65z1">
    <w:name w:val="WW8Num65z1"/>
    <w:rPr>
      <w:rFonts w:ascii="OpenSymbol, 'Arial Unicode MS'" w:hAnsi="OpenSymbol, 'Arial Unicode MS'" w:cs="OpenSymbol, 'Arial Unicode MS'"/>
    </w:rPr>
  </w:style>
  <w:style w:type="character" w:customStyle="1" w:styleId="WW8Num66z0">
    <w:name w:val="WW8Num6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66z1">
    <w:name w:val="WW8Num66z1"/>
    <w:rPr>
      <w:rFonts w:ascii="OpenSymbol, 'Arial Unicode MS'" w:hAnsi="OpenSymbol, 'Arial Unicode MS'" w:cs="OpenSymbol, 'Arial Unicode MS'"/>
    </w:rPr>
  </w:style>
  <w:style w:type="character" w:customStyle="1" w:styleId="WW8Num67z0">
    <w:name w:val="WW8Num6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67z1">
    <w:name w:val="WW8Num67z1"/>
    <w:rPr>
      <w:rFonts w:ascii="OpenSymbol, 'Arial Unicode MS'" w:hAnsi="OpenSymbol, 'Arial Unicode MS'" w:cs="OpenSymbol, 'Arial Unicode MS'"/>
    </w:rPr>
  </w:style>
  <w:style w:type="character" w:customStyle="1" w:styleId="WW8Num68z0">
    <w:name w:val="WW8Num68z0"/>
    <w:rPr>
      <w:rFonts w:ascii="Courier New" w:hAnsi="Courier New" w:cs="Courier New"/>
    </w:rPr>
  </w:style>
  <w:style w:type="character" w:customStyle="1" w:styleId="WW8Num68z1">
    <w:name w:val="WW8Num68z1"/>
    <w:rPr>
      <w:rFonts w:ascii="OpenSymbol, 'Arial Unicode MS'" w:hAnsi="OpenSymbol, 'Arial Unicode MS'" w:cs="OpenSymbol, 'Arial Unicode MS'"/>
    </w:rPr>
  </w:style>
  <w:style w:type="character" w:customStyle="1" w:styleId="WW8Num69z0">
    <w:name w:val="WW8Num69z0"/>
    <w:rPr>
      <w:rFonts w:ascii="Symbol" w:hAnsi="Symbol" w:cs="OpenSymbol, 'Arial Unicode MS'"/>
    </w:rPr>
  </w:style>
  <w:style w:type="character" w:customStyle="1" w:styleId="WW8Num69z1">
    <w:name w:val="WW8Num69z1"/>
    <w:rPr>
      <w:rFonts w:ascii="OpenSymbol, 'Arial Unicode MS'" w:hAnsi="OpenSymbol, 'Arial Unicode MS'" w:cs="OpenSymbol, 'Arial Unicode MS'"/>
    </w:rPr>
  </w:style>
  <w:style w:type="character" w:customStyle="1" w:styleId="WW8Num70z0">
    <w:name w:val="WW8Num70z0"/>
    <w:rPr>
      <w:rFonts w:ascii="Symbol" w:hAnsi="Symbol" w:cs="Symbol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OpenSymbol, 'Arial Unicode MS'"/>
    </w:rPr>
  </w:style>
  <w:style w:type="character" w:customStyle="1" w:styleId="WW8Num71z1">
    <w:name w:val="WW8Num71z1"/>
    <w:rPr>
      <w:rFonts w:ascii="OpenSymbol, 'Arial Unicode MS'" w:hAnsi="OpenSymbol, 'Arial Unicode MS'" w:cs="OpenSymbol, 'Arial Unicode MS'"/>
    </w:rPr>
  </w:style>
  <w:style w:type="character" w:customStyle="1" w:styleId="WW8Num72z0">
    <w:name w:val="WW8Num72z0"/>
    <w:rPr>
      <w:rFonts w:ascii="Symbol" w:hAnsi="Symbol" w:cs="OpenSymbol, 'Arial Unicode MS'"/>
    </w:rPr>
  </w:style>
  <w:style w:type="character" w:customStyle="1" w:styleId="WW8Num72z1">
    <w:name w:val="WW8Num72z1"/>
    <w:rPr>
      <w:rFonts w:ascii="OpenSymbol, 'Arial Unicode MS'" w:hAnsi="OpenSymbol, 'Arial Unicode MS'" w:cs="OpenSymbol, 'Arial Unicode MS'"/>
    </w:rPr>
  </w:style>
  <w:style w:type="character" w:customStyle="1" w:styleId="WW8Num73z0">
    <w:name w:val="WW8Num73z0"/>
    <w:rPr>
      <w:rFonts w:ascii="Symbol" w:hAnsi="Symbol" w:cs="Symbol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6z0">
    <w:name w:val="WW8Num76z0"/>
    <w:rPr>
      <w:rFonts w:ascii="Symbol" w:hAnsi="Symbol" w:cs="OpenSymbol, 'Arial Unicode MS'"/>
    </w:rPr>
  </w:style>
  <w:style w:type="character" w:customStyle="1" w:styleId="WW8Num76z1">
    <w:name w:val="WW8Num76z1"/>
    <w:rPr>
      <w:rFonts w:ascii="OpenSymbol, 'Arial Unicode MS'" w:hAnsi="OpenSymbol, 'Arial Unicode MS'" w:cs="OpenSymbol, 'Arial Unicode MS'"/>
    </w:rPr>
  </w:style>
  <w:style w:type="character" w:customStyle="1" w:styleId="WW8Num77z0">
    <w:name w:val="WW8Num77z0"/>
    <w:rPr>
      <w:rFonts w:ascii="Symbol" w:hAnsi="Symbol" w:cs="OpenSymbol, 'Arial Unicode MS'"/>
    </w:rPr>
  </w:style>
  <w:style w:type="character" w:customStyle="1" w:styleId="WW8Num77z1">
    <w:name w:val="WW8Num77z1"/>
    <w:rPr>
      <w:rFonts w:ascii="OpenSymbol, 'Arial Unicode MS'" w:hAnsi="OpenSymbol, 'Arial Unicode MS'" w:cs="OpenSymbol, 'Arial Unicode MS'"/>
    </w:rPr>
  </w:style>
  <w:style w:type="character" w:customStyle="1" w:styleId="WW8Num78z0">
    <w:name w:val="WW8Num78z0"/>
    <w:rPr>
      <w:rFonts w:ascii="Symbol" w:hAnsi="Symbol" w:cs="OpenSymbol, 'Arial Unicode MS'"/>
    </w:rPr>
  </w:style>
  <w:style w:type="character" w:customStyle="1" w:styleId="WW8Num78z1">
    <w:name w:val="WW8Num78z1"/>
    <w:rPr>
      <w:rFonts w:ascii="OpenSymbol, 'Arial Unicode MS'" w:hAnsi="OpenSymbol, 'Arial Unicode MS'" w:cs="OpenSymbol, 'Arial Unicode MS'"/>
    </w:rPr>
  </w:style>
  <w:style w:type="character" w:customStyle="1" w:styleId="WW8Num79z0">
    <w:name w:val="WW8Num79z0"/>
    <w:rPr>
      <w:rFonts w:ascii="Symbol" w:hAnsi="Symbol" w:cs="OpenSymbol, 'Arial Unicode MS'"/>
    </w:rPr>
  </w:style>
  <w:style w:type="character" w:customStyle="1" w:styleId="WW8Num79z1">
    <w:name w:val="WW8Num79z1"/>
    <w:rPr>
      <w:rFonts w:ascii="OpenSymbol, 'Arial Unicode MS'" w:hAnsi="OpenSymbol, 'Arial Unicode MS'" w:cs="OpenSymbol, 'Arial Unicode MS'"/>
    </w:rPr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  <w:rPr>
      <w:rFonts w:ascii="Arial" w:hAnsi="Arial" w:cs="Arial"/>
      <w:b/>
      <w:color w:val="00000A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2z1">
    <w:name w:val="WW8Num82z1"/>
    <w:rPr>
      <w:rFonts w:ascii="Courier New" w:hAnsi="Courier New" w:cs="Courier New"/>
      <w:b/>
      <w:sz w:val="23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3z0">
    <w:name w:val="WW8Num83z0"/>
    <w:rPr>
      <w:rFonts w:ascii="Symbol" w:hAnsi="Symbol" w:cs="Symbol"/>
    </w:rPr>
  </w:style>
  <w:style w:type="character" w:customStyle="1" w:styleId="WW8Num83z2">
    <w:name w:val="WW8Num83z2"/>
    <w:rPr>
      <w:rFonts w:ascii="Wingdings" w:hAnsi="Wingdings" w:cs="Wingdings"/>
    </w:rPr>
  </w:style>
  <w:style w:type="character" w:customStyle="1" w:styleId="WW8Num83z4">
    <w:name w:val="WW8Num83z4"/>
    <w:rPr>
      <w:rFonts w:ascii="Courier New" w:hAnsi="Courier New" w:cs="Courier New"/>
      <w:b/>
      <w:sz w:val="23"/>
    </w:rPr>
  </w:style>
  <w:style w:type="character" w:customStyle="1" w:styleId="WW8Num84z0">
    <w:name w:val="WW8Num84z0"/>
    <w:rPr>
      <w:rFonts w:ascii="Symbol" w:hAnsi="Symbol" w:cs="OpenSymbol, 'Arial Unicode MS'"/>
    </w:rPr>
  </w:style>
  <w:style w:type="character" w:customStyle="1" w:styleId="WW8Num84z1">
    <w:name w:val="WW8Num84z1"/>
    <w:rPr>
      <w:rFonts w:ascii="OpenSymbol, 'Arial Unicode MS'" w:hAnsi="OpenSymbol, 'Arial Unicode MS'" w:cs="OpenSymbol, 'Arial Unicode MS'"/>
    </w:rPr>
  </w:style>
  <w:style w:type="character" w:customStyle="1" w:styleId="WW8Num85z0">
    <w:name w:val="WW8Num85z0"/>
    <w:rPr>
      <w:rFonts w:ascii="Symbol" w:hAnsi="Symbol" w:cs="OpenSymbol, 'Arial Unicode MS'"/>
      <w:lang w:eastAsia="pl-PL"/>
    </w:rPr>
  </w:style>
  <w:style w:type="character" w:customStyle="1" w:styleId="WW8Num85z1">
    <w:name w:val="WW8Num85z1"/>
    <w:rPr>
      <w:rFonts w:ascii="OpenSymbol, 'Arial Unicode MS'" w:hAnsi="OpenSymbol, 'Arial Unicode MS'" w:cs="OpenSymbol, 'Arial Unicode MS'"/>
    </w:rPr>
  </w:style>
  <w:style w:type="character" w:customStyle="1" w:styleId="WW8Num86z0">
    <w:name w:val="WW8Num86z0"/>
    <w:rPr>
      <w:rFonts w:ascii="Symbol" w:hAnsi="Symbol" w:cs="OpenSymbol, 'Arial Unicode MS'"/>
    </w:rPr>
  </w:style>
  <w:style w:type="character" w:customStyle="1" w:styleId="WW8Num86z1">
    <w:name w:val="WW8Num86z1"/>
    <w:rPr>
      <w:rFonts w:ascii="OpenSymbol, 'Arial Unicode MS'" w:hAnsi="OpenSymbol, 'Arial Unicode MS'" w:cs="OpenSymbol, 'Arial Unicode MS'"/>
    </w:rPr>
  </w:style>
  <w:style w:type="character" w:customStyle="1" w:styleId="WW8Num87z0">
    <w:name w:val="WW8Num87z0"/>
    <w:rPr>
      <w:rFonts w:ascii="Symbol" w:hAnsi="Symbol" w:cs="OpenSymbol, 'Arial Unicode MS'"/>
    </w:rPr>
  </w:style>
  <w:style w:type="character" w:customStyle="1" w:styleId="WW8Num87z1">
    <w:name w:val="WW8Num87z1"/>
    <w:rPr>
      <w:rFonts w:ascii="OpenSymbol, 'Arial Unicode MS'" w:hAnsi="OpenSymbol, 'Arial Unicode MS'" w:cs="OpenSymbol, 'Arial Unicode MS'"/>
    </w:rPr>
  </w:style>
  <w:style w:type="character" w:customStyle="1" w:styleId="WW8Num88z0">
    <w:name w:val="WW8Num88z0"/>
    <w:rPr>
      <w:rFonts w:ascii="Symbol" w:hAnsi="Symbol" w:cs="OpenSymbol, 'Arial Unicode MS'"/>
    </w:rPr>
  </w:style>
  <w:style w:type="character" w:customStyle="1" w:styleId="WW8Num88z1">
    <w:name w:val="WW8Num88z1"/>
    <w:rPr>
      <w:rFonts w:ascii="OpenSymbol, 'Arial Unicode MS'" w:hAnsi="OpenSymbol, 'Arial Unicode MS'" w:cs="OpenSymbol, 'Arial Unicode MS'"/>
    </w:rPr>
  </w:style>
  <w:style w:type="character" w:customStyle="1" w:styleId="WW8Num89z0">
    <w:name w:val="WW8Num89z0"/>
    <w:rPr>
      <w:rFonts w:ascii="Symbol" w:hAnsi="Symbol" w:cs="OpenSymbol, 'Arial Unicode MS'"/>
    </w:rPr>
  </w:style>
  <w:style w:type="character" w:customStyle="1" w:styleId="WW8Num89z1">
    <w:name w:val="WW8Num89z1"/>
    <w:rPr>
      <w:rFonts w:ascii="OpenSymbol, 'Arial Unicode MS'" w:hAnsi="OpenSymbol, 'Arial Unicode MS'" w:cs="OpenSymbol, 'Arial Unicode MS'"/>
    </w:rPr>
  </w:style>
  <w:style w:type="character" w:customStyle="1" w:styleId="WW8Num90z0">
    <w:name w:val="WW8Num90z0"/>
    <w:rPr>
      <w:rFonts w:ascii="Symbol" w:hAnsi="Symbol" w:cs="OpenSymbol, 'Arial Unicode MS'"/>
    </w:rPr>
  </w:style>
  <w:style w:type="character" w:customStyle="1" w:styleId="WW8Num90z1">
    <w:name w:val="WW8Num90z1"/>
    <w:rPr>
      <w:rFonts w:ascii="OpenSymbol, 'Arial Unicode MS'" w:hAnsi="OpenSymbol, 'Arial Unicode MS'" w:cs="OpenSymbol, 'Arial Unicode MS'"/>
    </w:rPr>
  </w:style>
  <w:style w:type="character" w:customStyle="1" w:styleId="WW8Num14z3">
    <w:name w:val="WW8Num14z3"/>
    <w:rPr>
      <w:rFonts w:ascii="Symbol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3">
    <w:name w:val="WW8Num16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8z3">
    <w:name w:val="WW8Num18z3"/>
    <w:rPr>
      <w:rFonts w:ascii="Symbol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2z3">
    <w:name w:val="WW8Num22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24z3">
    <w:name w:val="WW8Num24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6z3">
    <w:name w:val="WW8Num36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6z3">
    <w:name w:val="WW8Num46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8z3">
    <w:name w:val="WW8Num48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51z3">
    <w:name w:val="WW8Num51z3"/>
    <w:rPr>
      <w:rFonts w:ascii="Symbol" w:hAnsi="Symbol" w:cs="OpenSymbol, 'Arial Unicode MS'"/>
      <w:shd w:val="clear" w:color="auto" w:fill="auto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2z3">
    <w:name w:val="WW8Num2z3"/>
    <w:rPr>
      <w:rFonts w:ascii="Wingdings" w:hAnsi="Wingdings" w:cs="OpenSymbol, 'Arial Unicode MS'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2">
    <w:name w:val="WW8Num10z2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2">
    <w:name w:val="WW8Num11z2"/>
    <w:rPr>
      <w:b/>
      <w:color w:val="00000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2">
    <w:name w:val="WW8Num4z2"/>
    <w:rPr>
      <w:b/>
      <w:color w:val="00000A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2">
    <w:name w:val="WW8Num7z2"/>
    <w:rPr>
      <w:rFonts w:ascii="Symap" w:hAnsi="Symap" w:cs="Symap"/>
      <w:b/>
      <w:color w:val="00000A"/>
      <w:sz w:val="24"/>
      <w:szCs w:val="24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Nagwek1Znak">
    <w:name w:val="Nagłówek 1 Znak"/>
    <w:basedOn w:val="Domylnaczcionkaakapitu"/>
    <w:rPr>
      <w:rFonts w:ascii="Calibri Light" w:hAnsi="Calibri Light"/>
      <w:b/>
      <w:sz w:val="32"/>
      <w:szCs w:val="32"/>
    </w:rPr>
  </w:style>
  <w:style w:type="character" w:customStyle="1" w:styleId="Nagwek2Znak">
    <w:name w:val="Nagłówek 2 Znak"/>
    <w:basedOn w:val="Domylnaczcionkaakapitu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hAnsi="Calibri Light"/>
      <w:sz w:val="24"/>
      <w:szCs w:val="24"/>
      <w:u w:val="single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pple-converted-space">
    <w:name w:val="apple-converted-space"/>
    <w:basedOn w:val="Domylnaczcionkaakapitu"/>
  </w:style>
  <w:style w:type="character" w:customStyle="1" w:styleId="-AKAPITZnakZnak">
    <w:name w:val="- AKAPIT Znak Znak"/>
    <w:basedOn w:val="Domylnaczcionkaakapitu"/>
    <w:rPr>
      <w:rFonts w:ascii="Verdana" w:eastAsia="Times New Roman" w:hAnsi="Verdana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/>
      <w:color w:val="00000A"/>
    </w:rPr>
  </w:style>
  <w:style w:type="character" w:customStyle="1" w:styleId="ListLabel2">
    <w:name w:val="ListLabel 2"/>
    <w:rPr>
      <w:rFonts w:cs="Courier New"/>
      <w:b/>
      <w:sz w:val="23"/>
    </w:rPr>
  </w:style>
  <w:style w:type="character" w:customStyle="1" w:styleId="IndexLink">
    <w:name w:val="Index Link"/>
  </w:style>
  <w:style w:type="character" w:customStyle="1" w:styleId="Znakiwypunktowania">
    <w:name w:val="Znaki wypunktowania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NumberingSymbols">
    <w:name w:val="Numbering Symbols"/>
  </w:style>
  <w:style w:type="character" w:styleId="Uwydatnienie">
    <w:name w:val="Emphasis"/>
    <w:rPr>
      <w:i/>
      <w:iCs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4">
    <w:name w:val="WW8Num20z4"/>
    <w:rPr>
      <w:rFonts w:ascii="Courier New" w:hAnsi="Courier New" w:cs="Courier New"/>
    </w:rPr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Bullets">
    <w:name w:val="Bullet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Linenumbering">
    <w:name w:val="Line numbering"/>
  </w:style>
  <w:style w:type="character" w:customStyle="1" w:styleId="WW8Num70z2">
    <w:name w:val="WW8Num70z2"/>
    <w:rPr>
      <w:rFonts w:ascii="Wingdings" w:hAnsi="Wingdings" w:cs="Wingdings"/>
    </w:rPr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5z1">
    <w:name w:val="WW8Num75z1"/>
    <w:rPr>
      <w:sz w:val="16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  <w:rPr>
      <w:rFonts w:ascii="Symbol" w:hAnsi="Symbol" w:cs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paragraph" w:customStyle="1" w:styleId="Punkotowanie1">
    <w:name w:val="Punkotowanie 1"/>
    <w:basedOn w:val="Normalny"/>
    <w:link w:val="Punkotowanie1Znak"/>
    <w:qFormat/>
    <w:rsid w:val="00B42DEA"/>
    <w:pPr>
      <w:numPr>
        <w:numId w:val="11"/>
      </w:numPr>
    </w:pPr>
    <w:rPr>
      <w:bCs/>
    </w:rPr>
  </w:style>
  <w:style w:type="character" w:customStyle="1" w:styleId="Punkotowanie1Znak">
    <w:name w:val="Punkotowanie 1 Znak"/>
    <w:basedOn w:val="Domylnaczcionkaakapitu"/>
    <w:link w:val="Punkotowanie1"/>
    <w:rsid w:val="00B42DEA"/>
    <w:rPr>
      <w:rFonts w:ascii="Arial" w:hAnsi="Arial"/>
      <w:bCs/>
      <w:w w:val="9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 Deplewski</cp:lastModifiedBy>
  <cp:revision>5</cp:revision>
  <cp:lastPrinted>2024-10-28T22:21:00Z</cp:lastPrinted>
  <dcterms:created xsi:type="dcterms:W3CDTF">2024-10-28T21:18:00Z</dcterms:created>
  <dcterms:modified xsi:type="dcterms:W3CDTF">2024-10-28T22:21:00Z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